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883DD" w14:textId="77777777" w:rsidR="00B14A22" w:rsidRDefault="00B14A22" w:rsidP="000D5384">
      <w:pPr>
        <w:pStyle w:val="Default"/>
        <w:rPr>
          <w:b/>
          <w:bCs/>
          <w:color w:val="00136F"/>
          <w:sz w:val="32"/>
          <w:szCs w:val="32"/>
        </w:rPr>
      </w:pPr>
    </w:p>
    <w:p w14:paraId="3AC76BC2" w14:textId="77777777" w:rsidR="00196A8D" w:rsidRPr="00196A8D" w:rsidRDefault="00196A8D" w:rsidP="000D5384">
      <w:pPr>
        <w:pStyle w:val="Default"/>
        <w:rPr>
          <w:b/>
          <w:bCs/>
          <w:color w:val="00136F"/>
          <w:sz w:val="22"/>
          <w:szCs w:val="22"/>
        </w:rPr>
      </w:pPr>
    </w:p>
    <w:p w14:paraId="0F7DCD58" w14:textId="48DCE604" w:rsidR="00196A8D" w:rsidRDefault="003A5E23" w:rsidP="00196A8D">
      <w:pPr>
        <w:pStyle w:val="Default"/>
        <w:rPr>
          <w:b/>
          <w:bCs/>
          <w:sz w:val="22"/>
          <w:szCs w:val="22"/>
        </w:rPr>
      </w:pPr>
      <w:r>
        <w:rPr>
          <w:b/>
          <w:color w:val="00136F"/>
          <w:sz w:val="32"/>
        </w:rPr>
        <w:t>NIVEA</w:t>
      </w:r>
    </w:p>
    <w:p w14:paraId="683B509B" w14:textId="08B23348" w:rsidR="00196A8D" w:rsidRDefault="00196A8D" w:rsidP="00196A8D">
      <w:pPr>
        <w:pStyle w:val="Default"/>
        <w:rPr>
          <w:b/>
          <w:bCs/>
          <w:sz w:val="22"/>
          <w:szCs w:val="22"/>
        </w:rPr>
      </w:pPr>
    </w:p>
    <w:p w14:paraId="4AE8DE38" w14:textId="77777777" w:rsidR="003A5E23" w:rsidRDefault="003A5E23" w:rsidP="003A5E23">
      <w:pPr>
        <w:pStyle w:val="NurText"/>
        <w:numPr>
          <w:ilvl w:val="0"/>
          <w:numId w:val="3"/>
        </w:numPr>
        <w:rPr>
          <w:rFonts w:ascii="Arial" w:hAnsi="Arial"/>
          <w:b/>
          <w:bCs/>
          <w:sz w:val="22"/>
          <w:szCs w:val="22"/>
        </w:rPr>
      </w:pPr>
      <w:r w:rsidRPr="00BF6638">
        <w:rPr>
          <w:rFonts w:ascii="Arial" w:hAnsi="Arial"/>
          <w:b/>
          <w:bCs/>
          <w:sz w:val="22"/>
          <w:szCs w:val="22"/>
        </w:rPr>
        <w:t xml:space="preserve">Best-known and </w:t>
      </w:r>
      <w:r>
        <w:rPr>
          <w:rFonts w:ascii="Arial" w:hAnsi="Arial"/>
          <w:b/>
          <w:bCs/>
          <w:sz w:val="22"/>
          <w:szCs w:val="22"/>
        </w:rPr>
        <w:t>largest</w:t>
      </w:r>
      <w:r w:rsidRPr="00BF6638">
        <w:rPr>
          <w:rFonts w:ascii="Arial" w:hAnsi="Arial"/>
          <w:b/>
          <w:bCs/>
          <w:sz w:val="22"/>
          <w:szCs w:val="22"/>
        </w:rPr>
        <w:t xml:space="preserve"> skin care brand in the world*</w:t>
      </w:r>
    </w:p>
    <w:p w14:paraId="62A1E348" w14:textId="77777777" w:rsidR="003A5E23" w:rsidRPr="00BF6638" w:rsidRDefault="003A5E23" w:rsidP="003A5E23">
      <w:pPr>
        <w:pStyle w:val="NurText"/>
        <w:numPr>
          <w:ilvl w:val="0"/>
          <w:numId w:val="3"/>
        </w:numPr>
        <w:rPr>
          <w:rFonts w:ascii="Arial" w:hAnsi="Arial"/>
          <w:b/>
          <w:bCs/>
          <w:sz w:val="22"/>
          <w:szCs w:val="22"/>
        </w:rPr>
      </w:pPr>
      <w:r>
        <w:rPr>
          <w:rFonts w:ascii="Arial" w:hAnsi="Arial"/>
          <w:b/>
          <w:bCs/>
          <w:sz w:val="22"/>
          <w:szCs w:val="22"/>
        </w:rPr>
        <w:t>M</w:t>
      </w:r>
      <w:r w:rsidRPr="00BF6638">
        <w:rPr>
          <w:rFonts w:ascii="Arial" w:hAnsi="Arial"/>
          <w:b/>
          <w:bCs/>
          <w:sz w:val="22"/>
          <w:szCs w:val="22"/>
        </w:rPr>
        <w:t>ore than 100 years of skin</w:t>
      </w:r>
      <w:r>
        <w:rPr>
          <w:rFonts w:ascii="Arial" w:hAnsi="Arial"/>
          <w:b/>
          <w:bCs/>
          <w:sz w:val="22"/>
          <w:szCs w:val="22"/>
        </w:rPr>
        <w:t xml:space="preserve"> </w:t>
      </w:r>
      <w:r w:rsidRPr="00BF6638">
        <w:rPr>
          <w:rFonts w:ascii="Arial" w:hAnsi="Arial"/>
          <w:b/>
          <w:bCs/>
          <w:sz w:val="22"/>
          <w:szCs w:val="22"/>
        </w:rPr>
        <w:t>care expertise</w:t>
      </w:r>
    </w:p>
    <w:p w14:paraId="7799324B" w14:textId="77777777" w:rsidR="003A5E23" w:rsidRPr="00BF6638" w:rsidRDefault="003A5E23" w:rsidP="003A5E23">
      <w:pPr>
        <w:pStyle w:val="NurText"/>
        <w:numPr>
          <w:ilvl w:val="0"/>
          <w:numId w:val="3"/>
        </w:numPr>
        <w:rPr>
          <w:rFonts w:ascii="Arial" w:hAnsi="Arial"/>
          <w:b/>
          <w:bCs/>
          <w:sz w:val="22"/>
          <w:szCs w:val="22"/>
        </w:rPr>
      </w:pPr>
      <w:r w:rsidRPr="00BF6638">
        <w:rPr>
          <w:rFonts w:ascii="Arial" w:hAnsi="Arial"/>
          <w:b/>
          <w:bCs/>
          <w:sz w:val="22"/>
          <w:szCs w:val="22"/>
        </w:rPr>
        <w:t xml:space="preserve">NIVEA records global growth of </w:t>
      </w:r>
      <w:r>
        <w:rPr>
          <w:rFonts w:ascii="Arial" w:hAnsi="Arial"/>
          <w:b/>
          <w:bCs/>
          <w:sz w:val="22"/>
          <w:szCs w:val="22"/>
        </w:rPr>
        <w:t>6.2%</w:t>
      </w:r>
      <w:r w:rsidRPr="00BF6638">
        <w:rPr>
          <w:rFonts w:ascii="Arial" w:hAnsi="Arial"/>
          <w:b/>
          <w:bCs/>
          <w:sz w:val="22"/>
          <w:szCs w:val="22"/>
        </w:rPr>
        <w:t xml:space="preserve"> in </w:t>
      </w:r>
      <w:r>
        <w:rPr>
          <w:rFonts w:ascii="Arial" w:hAnsi="Arial"/>
          <w:b/>
          <w:bCs/>
          <w:sz w:val="22"/>
          <w:szCs w:val="22"/>
        </w:rPr>
        <w:t>2014</w:t>
      </w:r>
    </w:p>
    <w:p w14:paraId="4B2B7216" w14:textId="77777777" w:rsidR="003A5E23" w:rsidRPr="000C1507" w:rsidRDefault="003A5E23" w:rsidP="003A5E23">
      <w:pPr>
        <w:pStyle w:val="NurText"/>
        <w:ind w:right="-1"/>
        <w:rPr>
          <w:rFonts w:ascii="Arial" w:eastAsia="MS Mincho" w:hAnsi="Arial"/>
          <w:b/>
          <w:bCs/>
          <w:snapToGrid/>
          <w:lang w:eastAsia="de-DE"/>
        </w:rPr>
      </w:pPr>
      <w:r w:rsidRPr="00BF6638">
        <w:rPr>
          <w:rFonts w:ascii="Arial" w:hAnsi="Arial"/>
          <w:b/>
          <w:bCs/>
          <w:sz w:val="22"/>
          <w:szCs w:val="22"/>
        </w:rPr>
        <w:t xml:space="preserve"> </w:t>
      </w:r>
    </w:p>
    <w:p w14:paraId="5CC4A629" w14:textId="7B18C66D" w:rsidR="003A5E23" w:rsidRPr="00BF6638" w:rsidRDefault="003A5E23" w:rsidP="003A5E23">
      <w:pPr>
        <w:pStyle w:val="NurText"/>
        <w:jc w:val="both"/>
        <w:rPr>
          <w:rFonts w:ascii="Arial" w:hAnsi="Arial"/>
        </w:rPr>
      </w:pPr>
      <w:r w:rsidRPr="00BF6638">
        <w:rPr>
          <w:rFonts w:ascii="Arial" w:hAnsi="Arial"/>
          <w:sz w:val="22"/>
          <w:szCs w:val="22"/>
        </w:rPr>
        <w:t xml:space="preserve">NIVEA is a brand icon with massive global appeal and an unparalleled </w:t>
      </w:r>
      <w:r>
        <w:rPr>
          <w:rFonts w:ascii="Arial" w:hAnsi="Arial"/>
          <w:sz w:val="22"/>
          <w:szCs w:val="22"/>
        </w:rPr>
        <w:t xml:space="preserve">history of </w:t>
      </w:r>
      <w:r w:rsidRPr="00BF6638">
        <w:rPr>
          <w:rFonts w:ascii="Arial" w:hAnsi="Arial"/>
          <w:sz w:val="22"/>
          <w:szCs w:val="22"/>
        </w:rPr>
        <w:t>success. It all</w:t>
      </w:r>
      <w:r>
        <w:rPr>
          <w:rFonts w:ascii="Arial" w:hAnsi="Arial"/>
          <w:sz w:val="22"/>
          <w:szCs w:val="22"/>
        </w:rPr>
        <w:t xml:space="preserve"> </w:t>
      </w:r>
      <w:r w:rsidRPr="00BF6638">
        <w:rPr>
          <w:rFonts w:ascii="Arial" w:hAnsi="Arial"/>
          <w:sz w:val="22"/>
          <w:szCs w:val="22"/>
        </w:rPr>
        <w:t>began in Hamburg, where NIVEA, the first-ever industrially produced oil-and-water-based cream, was launched in December 1911. Today, NIVEA is the largest skin care brand in the world</w:t>
      </w:r>
      <w:r>
        <w:rPr>
          <w:rFonts w:ascii="Arial" w:hAnsi="Arial"/>
          <w:sz w:val="22"/>
          <w:szCs w:val="22"/>
        </w:rPr>
        <w:t>*</w:t>
      </w:r>
      <w:r w:rsidRPr="00BF6638">
        <w:rPr>
          <w:rFonts w:ascii="Arial" w:hAnsi="Arial"/>
          <w:sz w:val="22"/>
          <w:szCs w:val="22"/>
        </w:rPr>
        <w:t xml:space="preserve">, and is available in </w:t>
      </w:r>
      <w:r w:rsidR="0041286C">
        <w:rPr>
          <w:rFonts w:ascii="Arial" w:hAnsi="Arial"/>
          <w:sz w:val="22"/>
          <w:szCs w:val="22"/>
        </w:rPr>
        <w:t>approximately</w:t>
      </w:r>
      <w:r>
        <w:rPr>
          <w:rFonts w:ascii="Arial" w:hAnsi="Arial"/>
          <w:sz w:val="22"/>
          <w:szCs w:val="22"/>
        </w:rPr>
        <w:t xml:space="preserve"> </w:t>
      </w:r>
      <w:r w:rsidRPr="00BF6638">
        <w:rPr>
          <w:rFonts w:ascii="Arial" w:hAnsi="Arial"/>
          <w:sz w:val="22"/>
          <w:szCs w:val="22"/>
        </w:rPr>
        <w:t xml:space="preserve">200 countries. Awareness of NIVEA is virtually 100 percent in Germany, and European consumers trust it like no other skin care brand. This is confirmed, for example, by the “Reader’s Digest Most Trusted Brands </w:t>
      </w:r>
      <w:r>
        <w:rPr>
          <w:rFonts w:ascii="Arial" w:hAnsi="Arial"/>
          <w:sz w:val="22"/>
          <w:szCs w:val="22"/>
        </w:rPr>
        <w:t>2014</w:t>
      </w:r>
      <w:r w:rsidRPr="00BF6638">
        <w:rPr>
          <w:rFonts w:ascii="Arial" w:hAnsi="Arial"/>
          <w:sz w:val="22"/>
          <w:szCs w:val="22"/>
        </w:rPr>
        <w:t xml:space="preserve">” study, in which more than </w:t>
      </w:r>
      <w:r>
        <w:rPr>
          <w:rFonts w:ascii="Arial" w:hAnsi="Arial"/>
          <w:sz w:val="22"/>
          <w:szCs w:val="22"/>
        </w:rPr>
        <w:t>17,500</w:t>
      </w:r>
      <w:r w:rsidRPr="00BF6638">
        <w:rPr>
          <w:rFonts w:ascii="Arial" w:hAnsi="Arial"/>
          <w:sz w:val="22"/>
          <w:szCs w:val="22"/>
        </w:rPr>
        <w:t xml:space="preserve"> male and female consumers from </w:t>
      </w:r>
      <w:r>
        <w:rPr>
          <w:rFonts w:ascii="Arial" w:hAnsi="Arial"/>
          <w:sz w:val="22"/>
          <w:szCs w:val="22"/>
        </w:rPr>
        <w:t>10</w:t>
      </w:r>
      <w:r w:rsidRPr="00BF6638">
        <w:rPr>
          <w:rFonts w:ascii="Arial" w:hAnsi="Arial"/>
          <w:sz w:val="22"/>
          <w:szCs w:val="22"/>
        </w:rPr>
        <w:t xml:space="preserve"> European countries voted NIVEA the most-trusted skin care brand for the </w:t>
      </w:r>
      <w:r>
        <w:rPr>
          <w:rFonts w:ascii="Arial" w:hAnsi="Arial"/>
          <w:sz w:val="22"/>
          <w:szCs w:val="22"/>
        </w:rPr>
        <w:t>13th</w:t>
      </w:r>
      <w:r w:rsidRPr="00BF6638">
        <w:rPr>
          <w:rFonts w:ascii="Arial" w:hAnsi="Arial"/>
          <w:sz w:val="22"/>
          <w:szCs w:val="22"/>
        </w:rPr>
        <w:t xml:space="preserve"> year running. NIVEA has always stood for </w:t>
      </w:r>
      <w:r>
        <w:rPr>
          <w:rFonts w:ascii="Arial" w:hAnsi="Arial"/>
          <w:sz w:val="22"/>
          <w:szCs w:val="22"/>
        </w:rPr>
        <w:t xml:space="preserve">extremely high, </w:t>
      </w:r>
      <w:r w:rsidRPr="00BF6638">
        <w:rPr>
          <w:rFonts w:ascii="Arial" w:hAnsi="Arial"/>
          <w:sz w:val="22"/>
          <w:szCs w:val="22"/>
        </w:rPr>
        <w:t xml:space="preserve">reliable quality, </w:t>
      </w:r>
      <w:r>
        <w:rPr>
          <w:rFonts w:ascii="Arial" w:hAnsi="Arial"/>
          <w:sz w:val="22"/>
          <w:szCs w:val="22"/>
        </w:rPr>
        <w:t>excellent</w:t>
      </w:r>
      <w:r w:rsidRPr="00BF6638">
        <w:rPr>
          <w:rFonts w:ascii="Arial" w:hAnsi="Arial"/>
          <w:sz w:val="22"/>
          <w:szCs w:val="22"/>
        </w:rPr>
        <w:t xml:space="preserve"> value for money, and </w:t>
      </w:r>
      <w:r>
        <w:rPr>
          <w:rFonts w:ascii="Arial" w:hAnsi="Arial"/>
          <w:sz w:val="22"/>
          <w:szCs w:val="22"/>
        </w:rPr>
        <w:t>a positive brand image</w:t>
      </w:r>
      <w:r w:rsidRPr="00BF6638">
        <w:rPr>
          <w:rFonts w:ascii="Arial" w:hAnsi="Arial"/>
          <w:sz w:val="22"/>
          <w:szCs w:val="22"/>
        </w:rPr>
        <w:t>. Security, trust, closeness, and credibility are the brand’s core values.</w:t>
      </w:r>
    </w:p>
    <w:p w14:paraId="7F274982" w14:textId="77777777" w:rsidR="003A5E23" w:rsidRPr="00BF6638" w:rsidRDefault="003A5E23" w:rsidP="003A5E23">
      <w:pPr>
        <w:pStyle w:val="NurText"/>
        <w:jc w:val="both"/>
        <w:rPr>
          <w:sz w:val="22"/>
          <w:szCs w:val="22"/>
        </w:rPr>
      </w:pPr>
    </w:p>
    <w:p w14:paraId="213BFF88" w14:textId="04AF29A5" w:rsidR="003A5E23" w:rsidRPr="00BF6638" w:rsidRDefault="003A5E23" w:rsidP="003A5E23">
      <w:pPr>
        <w:pStyle w:val="NurText"/>
        <w:jc w:val="both"/>
        <w:rPr>
          <w:rFonts w:ascii="Arial" w:hAnsi="Arial"/>
        </w:rPr>
      </w:pPr>
      <w:r w:rsidRPr="00BF6638">
        <w:rPr>
          <w:rFonts w:ascii="Arial" w:hAnsi="Arial"/>
          <w:sz w:val="22"/>
          <w:szCs w:val="22"/>
        </w:rPr>
        <w:t>NIVEA is the most important and most valuable of all Beiersdorf’s brands. NIVEA products contributed €</w:t>
      </w:r>
      <w:r>
        <w:rPr>
          <w:rFonts w:ascii="Arial" w:hAnsi="Arial"/>
          <w:sz w:val="22"/>
          <w:szCs w:val="22"/>
        </w:rPr>
        <w:t>3.862</w:t>
      </w:r>
      <w:r w:rsidRPr="00BF6638">
        <w:rPr>
          <w:rFonts w:ascii="Arial" w:hAnsi="Arial"/>
          <w:sz w:val="22"/>
          <w:szCs w:val="22"/>
        </w:rPr>
        <w:t xml:space="preserve"> billion to the Beiersdorf Group’s total sales (€</w:t>
      </w:r>
      <w:r>
        <w:rPr>
          <w:rFonts w:ascii="Arial" w:hAnsi="Arial"/>
          <w:sz w:val="22"/>
          <w:szCs w:val="22"/>
        </w:rPr>
        <w:t>6.285</w:t>
      </w:r>
      <w:r w:rsidRPr="00BF6638">
        <w:rPr>
          <w:rFonts w:ascii="Arial" w:hAnsi="Arial"/>
          <w:sz w:val="22"/>
          <w:szCs w:val="22"/>
        </w:rPr>
        <w:t xml:space="preserve"> billion) in </w:t>
      </w:r>
      <w:r>
        <w:rPr>
          <w:rFonts w:ascii="Arial" w:hAnsi="Arial"/>
          <w:sz w:val="22"/>
          <w:szCs w:val="22"/>
        </w:rPr>
        <w:t>2014</w:t>
      </w:r>
      <w:r w:rsidRPr="00BF6638">
        <w:rPr>
          <w:rFonts w:ascii="Arial" w:hAnsi="Arial"/>
          <w:sz w:val="22"/>
          <w:szCs w:val="22"/>
        </w:rPr>
        <w:t xml:space="preserve">. The aim </w:t>
      </w:r>
      <w:r>
        <w:rPr>
          <w:rFonts w:ascii="Arial" w:hAnsi="Arial"/>
          <w:sz w:val="22"/>
          <w:szCs w:val="22"/>
        </w:rPr>
        <w:t xml:space="preserve">is </w:t>
      </w:r>
      <w:r w:rsidRPr="00BF6638">
        <w:rPr>
          <w:rFonts w:ascii="Arial" w:hAnsi="Arial"/>
          <w:sz w:val="22"/>
          <w:szCs w:val="22"/>
        </w:rPr>
        <w:t xml:space="preserve">for </w:t>
      </w:r>
      <w:r>
        <w:rPr>
          <w:rFonts w:ascii="Arial" w:hAnsi="Arial"/>
          <w:sz w:val="22"/>
          <w:szCs w:val="22"/>
        </w:rPr>
        <w:t xml:space="preserve">the </w:t>
      </w:r>
      <w:r w:rsidRPr="00BF6638">
        <w:rPr>
          <w:rFonts w:ascii="Arial" w:hAnsi="Arial"/>
          <w:sz w:val="22"/>
          <w:szCs w:val="22"/>
        </w:rPr>
        <w:t xml:space="preserve">NIVEA </w:t>
      </w:r>
      <w:r>
        <w:rPr>
          <w:rFonts w:ascii="Arial" w:hAnsi="Arial"/>
          <w:sz w:val="22"/>
          <w:szCs w:val="22"/>
        </w:rPr>
        <w:t xml:space="preserve">brand </w:t>
      </w:r>
      <w:r w:rsidRPr="00BF6638">
        <w:rPr>
          <w:rFonts w:ascii="Arial" w:hAnsi="Arial"/>
          <w:sz w:val="22"/>
          <w:szCs w:val="22"/>
        </w:rPr>
        <w:t xml:space="preserve">to secure </w:t>
      </w:r>
      <w:r>
        <w:rPr>
          <w:rFonts w:ascii="Arial" w:hAnsi="Arial"/>
          <w:sz w:val="22"/>
          <w:szCs w:val="22"/>
        </w:rPr>
        <w:t xml:space="preserve">the </w:t>
      </w:r>
      <w:r w:rsidRPr="00BF6638">
        <w:rPr>
          <w:rFonts w:ascii="Arial" w:hAnsi="Arial"/>
          <w:sz w:val="22"/>
          <w:szCs w:val="22"/>
        </w:rPr>
        <w:t xml:space="preserve">leading market position </w:t>
      </w:r>
      <w:r>
        <w:rPr>
          <w:rFonts w:ascii="Arial" w:hAnsi="Arial"/>
          <w:sz w:val="22"/>
          <w:szCs w:val="22"/>
        </w:rPr>
        <w:t>across</w:t>
      </w:r>
      <w:r w:rsidRPr="00BF6638">
        <w:rPr>
          <w:rFonts w:ascii="Arial" w:hAnsi="Arial"/>
          <w:sz w:val="22"/>
          <w:szCs w:val="22"/>
        </w:rPr>
        <w:t xml:space="preserve"> </w:t>
      </w:r>
      <w:r>
        <w:rPr>
          <w:rFonts w:ascii="Arial" w:hAnsi="Arial"/>
          <w:sz w:val="22"/>
          <w:szCs w:val="22"/>
        </w:rPr>
        <w:t>all relevant</w:t>
      </w:r>
      <w:r w:rsidRPr="00BF6638">
        <w:rPr>
          <w:rFonts w:ascii="Arial" w:hAnsi="Arial"/>
          <w:sz w:val="22"/>
          <w:szCs w:val="22"/>
        </w:rPr>
        <w:t xml:space="preserve"> categories </w:t>
      </w:r>
      <w:r>
        <w:rPr>
          <w:rFonts w:ascii="Arial" w:hAnsi="Arial"/>
          <w:sz w:val="22"/>
          <w:szCs w:val="22"/>
        </w:rPr>
        <w:t>around the world</w:t>
      </w:r>
      <w:r w:rsidRPr="00BF6638">
        <w:rPr>
          <w:rFonts w:ascii="Arial" w:hAnsi="Arial"/>
          <w:sz w:val="22"/>
          <w:szCs w:val="22"/>
        </w:rPr>
        <w:t xml:space="preserve">. NIVEA already </w:t>
      </w:r>
      <w:r>
        <w:rPr>
          <w:rFonts w:ascii="Arial" w:hAnsi="Arial"/>
          <w:sz w:val="22"/>
          <w:szCs w:val="22"/>
        </w:rPr>
        <w:t>occupies</w:t>
      </w:r>
      <w:r w:rsidRPr="00BF6638">
        <w:rPr>
          <w:rFonts w:ascii="Arial" w:hAnsi="Arial"/>
          <w:sz w:val="22"/>
          <w:szCs w:val="22"/>
        </w:rPr>
        <w:t xml:space="preserve"> around 150 number one positions worldwide</w:t>
      </w:r>
      <w:r w:rsidRPr="00BF6638" w:rsidDel="006B26F4">
        <w:rPr>
          <w:rFonts w:ascii="Arial" w:hAnsi="Arial"/>
          <w:sz w:val="22"/>
          <w:szCs w:val="22"/>
        </w:rPr>
        <w:t xml:space="preserve"> </w:t>
      </w:r>
      <w:r>
        <w:rPr>
          <w:rFonts w:ascii="Arial" w:hAnsi="Arial"/>
          <w:sz w:val="22"/>
          <w:szCs w:val="22"/>
        </w:rPr>
        <w:t>– for example in</w:t>
      </w:r>
      <w:r w:rsidRPr="00BF6638">
        <w:rPr>
          <w:rFonts w:ascii="Arial" w:hAnsi="Arial"/>
          <w:sz w:val="22"/>
          <w:szCs w:val="22"/>
        </w:rPr>
        <w:t xml:space="preserve"> </w:t>
      </w:r>
      <w:r>
        <w:rPr>
          <w:rFonts w:ascii="Arial" w:hAnsi="Arial"/>
          <w:sz w:val="22"/>
          <w:szCs w:val="22"/>
        </w:rPr>
        <w:t xml:space="preserve">the </w:t>
      </w:r>
      <w:r w:rsidRPr="00BF6638">
        <w:rPr>
          <w:rFonts w:ascii="Arial" w:hAnsi="Arial"/>
          <w:sz w:val="22"/>
          <w:szCs w:val="22"/>
        </w:rPr>
        <w:t>Men, Face, Hair, and Deodorants</w:t>
      </w:r>
      <w:r w:rsidRPr="000C1507">
        <w:rPr>
          <w:rFonts w:ascii="Arial" w:hAnsi="Arial"/>
          <w:sz w:val="22"/>
          <w:szCs w:val="22"/>
        </w:rPr>
        <w:t xml:space="preserve"> </w:t>
      </w:r>
      <w:r w:rsidRPr="00BF6638">
        <w:rPr>
          <w:rFonts w:ascii="Arial" w:hAnsi="Arial"/>
          <w:sz w:val="22"/>
          <w:szCs w:val="22"/>
        </w:rPr>
        <w:t>product categories.</w:t>
      </w:r>
    </w:p>
    <w:p w14:paraId="15C6CF43" w14:textId="77777777" w:rsidR="003A5E23" w:rsidRPr="002C6A62" w:rsidRDefault="003A5E23" w:rsidP="003A5E23">
      <w:pPr>
        <w:pStyle w:val="NurText"/>
        <w:jc w:val="both"/>
        <w:rPr>
          <w:rFonts w:ascii="Arial" w:hAnsi="Arial"/>
          <w:sz w:val="22"/>
          <w:szCs w:val="22"/>
        </w:rPr>
      </w:pPr>
    </w:p>
    <w:p w14:paraId="070A026D" w14:textId="77777777" w:rsidR="003A5E23" w:rsidRPr="00BF6638" w:rsidRDefault="003A5E23" w:rsidP="003A5E23">
      <w:pPr>
        <w:pStyle w:val="NurText"/>
        <w:jc w:val="both"/>
        <w:rPr>
          <w:rFonts w:ascii="Arial" w:hAnsi="Arial"/>
          <w:sz w:val="22"/>
          <w:szCs w:val="22"/>
        </w:rPr>
      </w:pPr>
      <w:r w:rsidRPr="00BF6638">
        <w:rPr>
          <w:rFonts w:ascii="Arial" w:hAnsi="Arial"/>
          <w:sz w:val="22"/>
          <w:szCs w:val="22"/>
        </w:rPr>
        <w:t>The legendary blue tin has been the guardian of NIVEA’s brand values since 1925. It is the “face” of the brand and consumers worldwide associate “trust,” “closeness,” and “skin care expertise” with this icon. Beiersdorf has continuously enhanced the NIVEA bra</w:t>
      </w:r>
      <w:bookmarkStart w:id="0" w:name="_GoBack"/>
      <w:bookmarkEnd w:id="0"/>
      <w:r w:rsidRPr="00BF6638">
        <w:rPr>
          <w:rFonts w:ascii="Arial" w:hAnsi="Arial"/>
          <w:sz w:val="22"/>
          <w:szCs w:val="22"/>
        </w:rPr>
        <w:t>nd based on its global core values.</w:t>
      </w:r>
    </w:p>
    <w:p w14:paraId="260BD535" w14:textId="77777777" w:rsidR="003A5E23" w:rsidRPr="002C6A62" w:rsidRDefault="003A5E23" w:rsidP="003A5E23">
      <w:pPr>
        <w:pStyle w:val="NurText"/>
        <w:jc w:val="both"/>
        <w:rPr>
          <w:rFonts w:ascii="Arial" w:hAnsi="Arial"/>
          <w:sz w:val="22"/>
          <w:szCs w:val="22"/>
        </w:rPr>
      </w:pPr>
    </w:p>
    <w:p w14:paraId="2EFF2247" w14:textId="77777777" w:rsidR="003A5E23" w:rsidRPr="00BF6638" w:rsidRDefault="003A5E23" w:rsidP="003A5E23">
      <w:pPr>
        <w:pStyle w:val="NurText"/>
        <w:keepNext/>
        <w:jc w:val="both"/>
        <w:rPr>
          <w:rFonts w:ascii="Arial" w:hAnsi="Arial"/>
          <w:b/>
          <w:bCs/>
          <w:sz w:val="22"/>
          <w:szCs w:val="22"/>
        </w:rPr>
      </w:pPr>
      <w:r w:rsidRPr="00BF6638">
        <w:rPr>
          <w:rFonts w:ascii="Arial" w:hAnsi="Arial"/>
          <w:b/>
          <w:bCs/>
          <w:sz w:val="22"/>
          <w:szCs w:val="22"/>
        </w:rPr>
        <w:t>Know-how and entrepreneurial spirit</w:t>
      </w:r>
    </w:p>
    <w:p w14:paraId="0CD2D756" w14:textId="77777777" w:rsidR="003A5E23" w:rsidRPr="00BF6638" w:rsidRDefault="003A5E23" w:rsidP="003A5E23">
      <w:pPr>
        <w:pStyle w:val="NurText"/>
        <w:keepNext/>
        <w:jc w:val="both"/>
        <w:rPr>
          <w:b/>
          <w:bCs/>
          <w:sz w:val="22"/>
          <w:szCs w:val="22"/>
        </w:rPr>
      </w:pPr>
    </w:p>
    <w:p w14:paraId="0F9BB40B" w14:textId="77777777" w:rsidR="003A5E23" w:rsidRDefault="003A5E23" w:rsidP="003A5E23">
      <w:pPr>
        <w:pStyle w:val="NurText"/>
        <w:keepNext/>
        <w:jc w:val="both"/>
        <w:rPr>
          <w:rFonts w:ascii="Arial" w:hAnsi="Arial"/>
          <w:sz w:val="22"/>
          <w:szCs w:val="22"/>
        </w:rPr>
      </w:pPr>
      <w:r w:rsidRPr="00BF6638">
        <w:rPr>
          <w:rFonts w:ascii="Arial" w:hAnsi="Arial"/>
          <w:sz w:val="22"/>
          <w:szCs w:val="22"/>
        </w:rPr>
        <w:t xml:space="preserve">Right from its beginnings in 1911, the NIVEA brand was fuelled by a positive mixture of research, creativity, and business know-how. In 1890, Dr. Oscar Troplowitz had purchased </w:t>
      </w:r>
      <w:r>
        <w:rPr>
          <w:rFonts w:ascii="Arial" w:hAnsi="Arial"/>
          <w:sz w:val="22"/>
          <w:szCs w:val="22"/>
        </w:rPr>
        <w:t xml:space="preserve">the </w:t>
      </w:r>
      <w:r w:rsidRPr="00BF6638">
        <w:rPr>
          <w:rFonts w:ascii="Arial" w:hAnsi="Arial"/>
          <w:sz w:val="22"/>
          <w:szCs w:val="22"/>
        </w:rPr>
        <w:t>Hamburg-based company Beiersdorf from its founder, Paul C. Beiersdorf. Troplowitz’s scientific adviser, Prof. Paul Gerson Unna, who would go on to become one of the most prominent dermatologists in Germany, had a</w:t>
      </w:r>
      <w:r>
        <w:rPr>
          <w:rFonts w:ascii="Arial" w:hAnsi="Arial"/>
          <w:sz w:val="22"/>
          <w:szCs w:val="22"/>
        </w:rPr>
        <w:t xml:space="preserve"> good</w:t>
      </w:r>
      <w:r w:rsidRPr="00BF6638">
        <w:rPr>
          <w:rFonts w:ascii="Arial" w:hAnsi="Arial"/>
          <w:sz w:val="22"/>
          <w:szCs w:val="22"/>
        </w:rPr>
        <w:t xml:space="preserve"> eye for innovations. He brought a completely new kind of emulsifying agent called Eucerit (lit</w:t>
      </w:r>
      <w:r>
        <w:rPr>
          <w:rFonts w:ascii="Arial" w:hAnsi="Arial"/>
          <w:sz w:val="22"/>
          <w:szCs w:val="22"/>
        </w:rPr>
        <w:t>erally</w:t>
      </w:r>
      <w:r w:rsidRPr="00BF6638">
        <w:rPr>
          <w:rFonts w:ascii="Arial" w:hAnsi="Arial"/>
          <w:sz w:val="22"/>
          <w:szCs w:val="22"/>
        </w:rPr>
        <w:t xml:space="preserve"> “beautiful wax”)</w:t>
      </w:r>
      <w:r>
        <w:rPr>
          <w:rFonts w:ascii="Arial" w:hAnsi="Arial"/>
          <w:sz w:val="22"/>
          <w:szCs w:val="22"/>
        </w:rPr>
        <w:t xml:space="preserve"> to </w:t>
      </w:r>
      <w:r w:rsidRPr="00BF6638">
        <w:rPr>
          <w:rFonts w:ascii="Arial" w:hAnsi="Arial"/>
          <w:sz w:val="22"/>
          <w:szCs w:val="22"/>
        </w:rPr>
        <w:t>Troplowitz’s attention. Using this, it was possible to develop the world’s first stable – and therefore industrially producible – oil-and-water-based cream: NIVEA. The name NIVEA alluded to the cream’s pure white appearance, derived from the Latin word “nix, nivis” meaning snow. Nivea is therefore “the snow-white” crea</w:t>
      </w:r>
      <w:r>
        <w:rPr>
          <w:rFonts w:ascii="Arial" w:hAnsi="Arial"/>
          <w:sz w:val="22"/>
          <w:szCs w:val="22"/>
        </w:rPr>
        <w:t>m</w:t>
      </w:r>
      <w:r w:rsidRPr="00BF6638">
        <w:rPr>
          <w:rFonts w:ascii="Arial" w:hAnsi="Arial"/>
          <w:sz w:val="22"/>
          <w:szCs w:val="22"/>
        </w:rPr>
        <w:t xml:space="preserve">. </w:t>
      </w:r>
    </w:p>
    <w:p w14:paraId="6356CD81" w14:textId="77777777" w:rsidR="003A5E23" w:rsidRDefault="003A5E23" w:rsidP="003A5E23">
      <w:pPr>
        <w:pStyle w:val="NurText"/>
        <w:keepNext/>
        <w:jc w:val="both"/>
        <w:rPr>
          <w:rFonts w:ascii="Arial" w:hAnsi="Arial"/>
          <w:sz w:val="22"/>
          <w:szCs w:val="22"/>
        </w:rPr>
      </w:pPr>
      <w:r>
        <w:rPr>
          <w:rFonts w:ascii="Arial" w:hAnsi="Arial"/>
          <w:sz w:val="22"/>
          <w:szCs w:val="22"/>
        </w:rPr>
        <w:br w:type="page"/>
      </w:r>
    </w:p>
    <w:p w14:paraId="1416C0F5" w14:textId="77777777" w:rsidR="003A5E23" w:rsidRPr="00BF6638" w:rsidRDefault="003A5E23" w:rsidP="003A5E23">
      <w:pPr>
        <w:pStyle w:val="NurText"/>
        <w:keepNext/>
        <w:jc w:val="both"/>
        <w:rPr>
          <w:rFonts w:ascii="Arial" w:hAnsi="Arial"/>
        </w:rPr>
      </w:pPr>
      <w:r>
        <w:rPr>
          <w:rFonts w:ascii="Arial" w:hAnsi="Arial"/>
          <w:sz w:val="22"/>
          <w:szCs w:val="22"/>
        </w:rPr>
        <w:lastRenderedPageBreak/>
        <w:t>In addition to</w:t>
      </w:r>
      <w:r w:rsidRPr="00BF6638">
        <w:rPr>
          <w:rFonts w:ascii="Arial" w:hAnsi="Arial"/>
          <w:sz w:val="22"/>
          <w:szCs w:val="22"/>
        </w:rPr>
        <w:t xml:space="preserve"> Eucerit to bind the oils with water, it also contained glycerine, a little citric acid and, to lend it a delicate scent, oil of rose and lily of the valley. Even though NIVEA Creme </w:t>
      </w:r>
      <w:r>
        <w:rPr>
          <w:rFonts w:ascii="Arial" w:hAnsi="Arial"/>
          <w:sz w:val="22"/>
          <w:szCs w:val="22"/>
        </w:rPr>
        <w:t>is</w:t>
      </w:r>
      <w:r w:rsidRPr="00BF6638">
        <w:rPr>
          <w:rFonts w:ascii="Arial" w:hAnsi="Arial"/>
          <w:sz w:val="22"/>
          <w:szCs w:val="22"/>
        </w:rPr>
        <w:t xml:space="preserve"> continually updated in line with the latest scientific developments, the essence of the recipe has </w:t>
      </w:r>
      <w:r>
        <w:rPr>
          <w:rFonts w:ascii="Arial" w:hAnsi="Arial"/>
          <w:sz w:val="22"/>
          <w:szCs w:val="22"/>
        </w:rPr>
        <w:t xml:space="preserve">scarcely </w:t>
      </w:r>
      <w:r w:rsidRPr="00BF6638">
        <w:rPr>
          <w:rFonts w:ascii="Arial" w:hAnsi="Arial"/>
          <w:sz w:val="22"/>
          <w:szCs w:val="22"/>
        </w:rPr>
        <w:t xml:space="preserve">changed in almost 100 years. Every year, almost 150 million tins are sold around the world. The </w:t>
      </w:r>
      <w:r>
        <w:rPr>
          <w:rFonts w:ascii="Arial" w:hAnsi="Arial"/>
          <w:sz w:val="22"/>
          <w:szCs w:val="22"/>
        </w:rPr>
        <w:t>Group’s</w:t>
      </w:r>
      <w:r w:rsidRPr="00BF6638">
        <w:rPr>
          <w:rFonts w:ascii="Arial" w:hAnsi="Arial"/>
          <w:sz w:val="22"/>
          <w:szCs w:val="22"/>
        </w:rPr>
        <w:t xml:space="preserve"> own tin-printing facility in Hamburg manufactures just under half a million NIVEA tins for the world market every day.</w:t>
      </w:r>
    </w:p>
    <w:p w14:paraId="47F52A7B" w14:textId="77777777" w:rsidR="003A5E23" w:rsidRPr="00BF6638" w:rsidRDefault="003A5E23" w:rsidP="003A5E23">
      <w:pPr>
        <w:ind w:right="843"/>
        <w:jc w:val="both"/>
        <w:rPr>
          <w:i/>
          <w:sz w:val="16"/>
          <w:szCs w:val="22"/>
        </w:rPr>
      </w:pPr>
    </w:p>
    <w:p w14:paraId="236B825C" w14:textId="77777777" w:rsidR="003A5E23" w:rsidRPr="00BF6638" w:rsidRDefault="003A5E23" w:rsidP="003A5E23">
      <w:pPr>
        <w:pStyle w:val="NurText"/>
        <w:jc w:val="both"/>
        <w:rPr>
          <w:rFonts w:ascii="Arial" w:hAnsi="Arial"/>
          <w:sz w:val="16"/>
          <w:szCs w:val="16"/>
        </w:rPr>
      </w:pPr>
    </w:p>
    <w:p w14:paraId="6E74B672" w14:textId="77777777" w:rsidR="003A5E23" w:rsidRPr="00BF6638" w:rsidRDefault="003A5E23" w:rsidP="003A5E23">
      <w:pPr>
        <w:pStyle w:val="NurText"/>
        <w:keepNext/>
        <w:keepLines/>
        <w:jc w:val="both"/>
        <w:rPr>
          <w:sz w:val="22"/>
          <w:szCs w:val="22"/>
        </w:rPr>
      </w:pPr>
      <w:r w:rsidRPr="00BF6638">
        <w:rPr>
          <w:rFonts w:ascii="Arial" w:hAnsi="Arial"/>
          <w:b/>
          <w:bCs/>
          <w:sz w:val="22"/>
          <w:szCs w:val="22"/>
        </w:rPr>
        <w:t>A large family of brands</w:t>
      </w:r>
    </w:p>
    <w:p w14:paraId="0E882801" w14:textId="77777777" w:rsidR="003A5E23" w:rsidRPr="00BF6638" w:rsidRDefault="003A5E23" w:rsidP="003A5E23">
      <w:pPr>
        <w:pStyle w:val="NurText"/>
        <w:keepNext/>
        <w:keepLines/>
        <w:jc w:val="both"/>
        <w:rPr>
          <w:sz w:val="22"/>
          <w:szCs w:val="22"/>
        </w:rPr>
      </w:pPr>
    </w:p>
    <w:p w14:paraId="18737A1E" w14:textId="2FDB1046" w:rsidR="003A5E23" w:rsidRPr="00BF6638" w:rsidRDefault="003A5E23" w:rsidP="003A5E23">
      <w:pPr>
        <w:pStyle w:val="NurText"/>
        <w:keepNext/>
        <w:keepLines/>
        <w:jc w:val="both"/>
        <w:rPr>
          <w:rFonts w:ascii="Arial" w:hAnsi="Arial"/>
        </w:rPr>
      </w:pPr>
      <w:r w:rsidRPr="00BF6638">
        <w:rPr>
          <w:rFonts w:ascii="Arial" w:hAnsi="Arial"/>
          <w:sz w:val="22"/>
          <w:szCs w:val="22"/>
        </w:rPr>
        <w:t xml:space="preserve">The systematic expansion of the NIVEA product range began some 20 years ago – a corporate strategy developed by Beiersdorf </w:t>
      </w:r>
      <w:r>
        <w:rPr>
          <w:rFonts w:ascii="Arial" w:hAnsi="Arial"/>
          <w:sz w:val="22"/>
          <w:szCs w:val="22"/>
        </w:rPr>
        <w:t>in response</w:t>
      </w:r>
      <w:r w:rsidRPr="00BF6638">
        <w:rPr>
          <w:rFonts w:ascii="Arial" w:hAnsi="Arial"/>
          <w:sz w:val="22"/>
          <w:szCs w:val="22"/>
        </w:rPr>
        <w:t xml:space="preserve"> to consumers’ changing wishes and preferences and to their growing demand for special care products. Over time, NIVEA Creme developed into a large brand family. Under the NIVEA brand umbrella, Beiersdorf introduced product lines such as NIVEA MEN (since 1986), NIVEA Hair Care (1991), NIVEA DEO (1991), NIVEA Body (1992), NIVEA SUN (1993), NIVEA FACE CARE (1993), NIVEA VITAL </w:t>
      </w:r>
      <w:r w:rsidR="00422060">
        <w:rPr>
          <w:rFonts w:ascii="Arial" w:hAnsi="Arial"/>
          <w:sz w:val="22"/>
          <w:szCs w:val="22"/>
        </w:rPr>
        <w:t xml:space="preserve">(1994), NIVEA Bath Care (1996) </w:t>
      </w:r>
      <w:r w:rsidRPr="00BF6638">
        <w:rPr>
          <w:rFonts w:ascii="Arial" w:hAnsi="Arial"/>
          <w:sz w:val="22"/>
          <w:szCs w:val="22"/>
        </w:rPr>
        <w:t>and NIVEA Hand (1998).</w:t>
      </w:r>
    </w:p>
    <w:p w14:paraId="21209CE1" w14:textId="77777777" w:rsidR="003A5E23" w:rsidRPr="00BF6638" w:rsidRDefault="003A5E23" w:rsidP="003A5E23">
      <w:pPr>
        <w:pStyle w:val="NurText"/>
        <w:jc w:val="both"/>
        <w:rPr>
          <w:sz w:val="22"/>
          <w:szCs w:val="22"/>
        </w:rPr>
      </w:pPr>
    </w:p>
    <w:p w14:paraId="7B2F1E41" w14:textId="77777777" w:rsidR="003A5E23" w:rsidRPr="00BF6638" w:rsidRDefault="003A5E23" w:rsidP="003A5E23">
      <w:pPr>
        <w:pStyle w:val="NurText"/>
        <w:jc w:val="both"/>
        <w:rPr>
          <w:rFonts w:ascii="Arial" w:hAnsi="Arial"/>
          <w:b/>
          <w:bCs/>
          <w:sz w:val="22"/>
          <w:szCs w:val="22"/>
        </w:rPr>
      </w:pPr>
      <w:r w:rsidRPr="00BF6638">
        <w:rPr>
          <w:rFonts w:ascii="Arial" w:hAnsi="Arial"/>
          <w:b/>
          <w:bCs/>
          <w:sz w:val="22"/>
          <w:szCs w:val="22"/>
        </w:rPr>
        <w:t>NIVEA MEN</w:t>
      </w:r>
    </w:p>
    <w:p w14:paraId="59A89E7F" w14:textId="77777777" w:rsidR="003A5E23" w:rsidRPr="00BF6638" w:rsidRDefault="003A5E23" w:rsidP="003A5E23">
      <w:pPr>
        <w:pStyle w:val="NurText"/>
        <w:jc w:val="both"/>
        <w:rPr>
          <w:sz w:val="22"/>
          <w:szCs w:val="22"/>
        </w:rPr>
      </w:pPr>
    </w:p>
    <w:p w14:paraId="34D543C8" w14:textId="77777777" w:rsidR="003A5E23" w:rsidRPr="00BF6638" w:rsidRDefault="003A5E23" w:rsidP="003A5E23">
      <w:pPr>
        <w:pStyle w:val="NurText"/>
        <w:jc w:val="both"/>
        <w:rPr>
          <w:rFonts w:ascii="Arial" w:hAnsi="Arial"/>
          <w:b/>
          <w:bCs/>
          <w:sz w:val="22"/>
          <w:szCs w:val="22"/>
        </w:rPr>
      </w:pPr>
      <w:r w:rsidRPr="00BF6638">
        <w:rPr>
          <w:rFonts w:ascii="Arial" w:hAnsi="Arial"/>
          <w:sz w:val="22"/>
          <w:szCs w:val="22"/>
        </w:rPr>
        <w:t xml:space="preserve">At a time when men’s </w:t>
      </w:r>
      <w:r>
        <w:rPr>
          <w:rFonts w:ascii="Arial" w:hAnsi="Arial"/>
          <w:sz w:val="22"/>
          <w:szCs w:val="22"/>
        </w:rPr>
        <w:t xml:space="preserve">cosmetics </w:t>
      </w:r>
      <w:r w:rsidRPr="00BF6638">
        <w:rPr>
          <w:rFonts w:ascii="Arial" w:hAnsi="Arial"/>
          <w:sz w:val="22"/>
          <w:szCs w:val="22"/>
        </w:rPr>
        <w:t>were mostly limited to shaving</w:t>
      </w:r>
      <w:r>
        <w:rPr>
          <w:rFonts w:ascii="Arial" w:hAnsi="Arial"/>
          <w:sz w:val="22"/>
          <w:szCs w:val="22"/>
        </w:rPr>
        <w:t xml:space="preserve"> products,</w:t>
      </w:r>
      <w:r w:rsidRPr="00BF6638">
        <w:rPr>
          <w:rFonts w:ascii="Arial" w:hAnsi="Arial"/>
          <w:sz w:val="22"/>
          <w:szCs w:val="22"/>
        </w:rPr>
        <w:t xml:space="preserve"> Beiersdorf launched a men’s care range featuring products from multiple categories: NIVEA MEN. Mass-market sales of this product range commenced in 1986 – an excellent example of the success achieved by the NIVEA subbrands and of Beiersdorf’s innovative power. Today, the product range encompasses more than </w:t>
      </w:r>
      <w:r>
        <w:rPr>
          <w:rFonts w:ascii="Arial" w:hAnsi="Arial"/>
          <w:sz w:val="22"/>
          <w:szCs w:val="22"/>
        </w:rPr>
        <w:t>60</w:t>
      </w:r>
      <w:r w:rsidRPr="00BF6638">
        <w:rPr>
          <w:rFonts w:ascii="Arial" w:hAnsi="Arial"/>
          <w:sz w:val="22"/>
          <w:szCs w:val="22"/>
        </w:rPr>
        <w:t xml:space="preserve"> cleansing, shaving, aftershave, and face care products. </w:t>
      </w:r>
      <w:r>
        <w:rPr>
          <w:rFonts w:ascii="Arial" w:hAnsi="Arial"/>
          <w:sz w:val="22"/>
          <w:szCs w:val="22"/>
        </w:rPr>
        <w:t xml:space="preserve">Including men’s products in the body care, shower, and hair care ranges, this category </w:t>
      </w:r>
      <w:r w:rsidRPr="00BF6638">
        <w:rPr>
          <w:rFonts w:ascii="Arial" w:hAnsi="Arial"/>
          <w:sz w:val="22"/>
          <w:szCs w:val="22"/>
        </w:rPr>
        <w:t>account</w:t>
      </w:r>
      <w:r>
        <w:rPr>
          <w:rFonts w:ascii="Arial" w:hAnsi="Arial"/>
          <w:sz w:val="22"/>
          <w:szCs w:val="22"/>
        </w:rPr>
        <w:t>ed</w:t>
      </w:r>
      <w:r w:rsidRPr="00BF6638">
        <w:rPr>
          <w:rFonts w:ascii="Arial" w:hAnsi="Arial"/>
          <w:sz w:val="22"/>
          <w:szCs w:val="22"/>
        </w:rPr>
        <w:t xml:space="preserve"> for </w:t>
      </w:r>
      <w:r>
        <w:rPr>
          <w:rFonts w:ascii="Arial" w:hAnsi="Arial"/>
          <w:sz w:val="22"/>
          <w:szCs w:val="22"/>
        </w:rPr>
        <w:t>around 28</w:t>
      </w:r>
      <w:r w:rsidRPr="00BF6638">
        <w:rPr>
          <w:rFonts w:ascii="Arial" w:hAnsi="Arial"/>
          <w:sz w:val="22"/>
          <w:szCs w:val="22"/>
        </w:rPr>
        <w:t xml:space="preserve"> percent of NIVEA’s total sales</w:t>
      </w:r>
      <w:r>
        <w:rPr>
          <w:rFonts w:ascii="Arial" w:hAnsi="Arial"/>
          <w:sz w:val="22"/>
          <w:szCs w:val="22"/>
        </w:rPr>
        <w:t xml:space="preserve"> in 2014</w:t>
      </w:r>
      <w:r w:rsidRPr="00BF6638">
        <w:rPr>
          <w:rFonts w:ascii="Arial" w:hAnsi="Arial"/>
          <w:sz w:val="22"/>
          <w:szCs w:val="22"/>
        </w:rPr>
        <w:t xml:space="preserve">. NIVEA MEN is the market leader in many countries and is </w:t>
      </w:r>
      <w:r>
        <w:rPr>
          <w:rFonts w:ascii="Arial" w:hAnsi="Arial"/>
          <w:sz w:val="22"/>
          <w:szCs w:val="22"/>
        </w:rPr>
        <w:t>steadi</w:t>
      </w:r>
      <w:r w:rsidRPr="00BF6638">
        <w:rPr>
          <w:rFonts w:ascii="Arial" w:hAnsi="Arial"/>
          <w:sz w:val="22"/>
          <w:szCs w:val="22"/>
        </w:rPr>
        <w:t>ly gaining additional market share. Alongside its successful cooperation with the German Football Association</w:t>
      </w:r>
      <w:r>
        <w:rPr>
          <w:rFonts w:ascii="Arial" w:hAnsi="Arial"/>
          <w:sz w:val="22"/>
          <w:szCs w:val="22"/>
        </w:rPr>
        <w:t xml:space="preserve"> and with Jogi Löw, the manager of the German national soccer team</w:t>
      </w:r>
      <w:r w:rsidRPr="00BF6638">
        <w:rPr>
          <w:rFonts w:ascii="Arial" w:hAnsi="Arial"/>
          <w:sz w:val="22"/>
          <w:szCs w:val="22"/>
        </w:rPr>
        <w:t xml:space="preserve">, the English and Ukrainian national soccer teams, and Italian soccer club A.C. Milan, NIVEA MEN </w:t>
      </w:r>
      <w:r>
        <w:rPr>
          <w:rFonts w:ascii="Arial" w:hAnsi="Arial"/>
          <w:sz w:val="22"/>
          <w:szCs w:val="22"/>
        </w:rPr>
        <w:t>has been</w:t>
      </w:r>
      <w:r w:rsidRPr="00BF6638">
        <w:rPr>
          <w:rFonts w:ascii="Arial" w:hAnsi="Arial"/>
          <w:sz w:val="22"/>
          <w:szCs w:val="22"/>
        </w:rPr>
        <w:t xml:space="preserve"> the official sponsor of Spanish soccer club Real Madrid CF. </w:t>
      </w:r>
      <w:r>
        <w:rPr>
          <w:rFonts w:ascii="Arial" w:hAnsi="Arial"/>
          <w:sz w:val="22"/>
          <w:szCs w:val="22"/>
        </w:rPr>
        <w:t>since</w:t>
      </w:r>
      <w:r w:rsidRPr="00BF6638">
        <w:rPr>
          <w:rFonts w:ascii="Arial" w:hAnsi="Arial"/>
          <w:sz w:val="22"/>
          <w:szCs w:val="22"/>
        </w:rPr>
        <w:t xml:space="preserve"> February 2013. The cooperation initially runs until the end of the 2015/2016 season. </w:t>
      </w:r>
    </w:p>
    <w:p w14:paraId="74961ABB" w14:textId="77777777" w:rsidR="003A5E23" w:rsidRDefault="003A5E23" w:rsidP="003A5E23">
      <w:pPr>
        <w:pStyle w:val="NurText"/>
        <w:jc w:val="both"/>
        <w:rPr>
          <w:rFonts w:ascii="Arial" w:hAnsi="Arial"/>
          <w:b/>
          <w:bCs/>
          <w:sz w:val="22"/>
          <w:szCs w:val="22"/>
        </w:rPr>
      </w:pPr>
    </w:p>
    <w:p w14:paraId="3D8C7849" w14:textId="77777777" w:rsidR="003A5E23" w:rsidRPr="00BF6638" w:rsidRDefault="003A5E23" w:rsidP="003A5E23">
      <w:pPr>
        <w:pStyle w:val="NurText"/>
        <w:jc w:val="both"/>
        <w:rPr>
          <w:rFonts w:ascii="Arial" w:hAnsi="Arial"/>
          <w:b/>
          <w:bCs/>
          <w:sz w:val="22"/>
          <w:szCs w:val="22"/>
        </w:rPr>
      </w:pPr>
      <w:r w:rsidRPr="00BF6638">
        <w:rPr>
          <w:rFonts w:ascii="Arial" w:hAnsi="Arial"/>
          <w:b/>
          <w:bCs/>
          <w:sz w:val="22"/>
          <w:szCs w:val="22"/>
        </w:rPr>
        <w:t xml:space="preserve">Over 100 years of skin care </w:t>
      </w:r>
      <w:r>
        <w:rPr>
          <w:rFonts w:ascii="Arial" w:hAnsi="Arial"/>
          <w:b/>
          <w:bCs/>
          <w:sz w:val="22"/>
          <w:szCs w:val="22"/>
        </w:rPr>
        <w:t>expertise</w:t>
      </w:r>
    </w:p>
    <w:p w14:paraId="50EF6834" w14:textId="77777777" w:rsidR="003A5E23" w:rsidRPr="00BF6638" w:rsidRDefault="003A5E23" w:rsidP="003A5E23">
      <w:pPr>
        <w:pStyle w:val="NurText"/>
        <w:jc w:val="both"/>
        <w:rPr>
          <w:sz w:val="22"/>
          <w:szCs w:val="22"/>
        </w:rPr>
      </w:pPr>
    </w:p>
    <w:p w14:paraId="0B7D6B03" w14:textId="77777777" w:rsidR="003A5E23" w:rsidRPr="00BF6638" w:rsidRDefault="003A5E23" w:rsidP="003A5E23">
      <w:pPr>
        <w:pStyle w:val="NurText"/>
        <w:jc w:val="both"/>
        <w:rPr>
          <w:rFonts w:ascii="Arial" w:hAnsi="Arial"/>
          <w:sz w:val="22"/>
          <w:szCs w:val="22"/>
        </w:rPr>
      </w:pPr>
      <w:r w:rsidRPr="00BF6638">
        <w:rPr>
          <w:rFonts w:ascii="Arial" w:hAnsi="Arial"/>
          <w:sz w:val="22"/>
          <w:szCs w:val="22"/>
        </w:rPr>
        <w:t xml:space="preserve">All NIVEA products reflect the combination of Beiersdorf’s strong culture </w:t>
      </w:r>
      <w:r>
        <w:rPr>
          <w:rFonts w:ascii="Arial" w:hAnsi="Arial"/>
          <w:sz w:val="22"/>
          <w:szCs w:val="22"/>
        </w:rPr>
        <w:t xml:space="preserve">of innovation </w:t>
      </w:r>
      <w:r w:rsidRPr="00BF6638">
        <w:rPr>
          <w:rFonts w:ascii="Arial" w:hAnsi="Arial"/>
          <w:sz w:val="22"/>
          <w:szCs w:val="22"/>
        </w:rPr>
        <w:t xml:space="preserve">and 130 years of experience in skin care research. At the heart of the company’s research </w:t>
      </w:r>
      <w:r>
        <w:rPr>
          <w:rFonts w:ascii="Arial" w:hAnsi="Arial"/>
          <w:sz w:val="22"/>
          <w:szCs w:val="22"/>
        </w:rPr>
        <w:t>is its</w:t>
      </w:r>
      <w:r w:rsidRPr="00BF6638">
        <w:rPr>
          <w:rFonts w:ascii="Arial" w:hAnsi="Arial"/>
          <w:sz w:val="22"/>
          <w:szCs w:val="22"/>
        </w:rPr>
        <w:t xml:space="preserve"> knowledge of the various, extremely complex workings of the skin.</w:t>
      </w:r>
    </w:p>
    <w:p w14:paraId="657EF694" w14:textId="77777777" w:rsidR="003A5E23" w:rsidRPr="00BF6638" w:rsidRDefault="003A5E23" w:rsidP="003A5E23">
      <w:pPr>
        <w:pStyle w:val="NurText"/>
        <w:jc w:val="both"/>
        <w:rPr>
          <w:rFonts w:ascii="Arial" w:hAnsi="Arial"/>
          <w:sz w:val="22"/>
          <w:szCs w:val="22"/>
        </w:rPr>
      </w:pPr>
    </w:p>
    <w:p w14:paraId="52C67736" w14:textId="77777777" w:rsidR="003A5E23" w:rsidRPr="00BF6638" w:rsidRDefault="003A5E23" w:rsidP="003A5E23">
      <w:pPr>
        <w:pStyle w:val="NurText"/>
        <w:jc w:val="both"/>
        <w:rPr>
          <w:rFonts w:cs="Times New Roman"/>
          <w:b/>
          <w:bCs/>
          <w:color w:val="000000"/>
          <w:sz w:val="20"/>
          <w:szCs w:val="20"/>
        </w:rPr>
      </w:pPr>
      <w:r w:rsidRPr="00BF6638">
        <w:rPr>
          <w:rFonts w:ascii="Arial" w:hAnsi="Arial"/>
          <w:sz w:val="22"/>
          <w:szCs w:val="22"/>
        </w:rPr>
        <w:t xml:space="preserve">Beiersdorf focuses on relevant and </w:t>
      </w:r>
      <w:r>
        <w:rPr>
          <w:rFonts w:ascii="Arial" w:hAnsi="Arial"/>
          <w:sz w:val="22"/>
          <w:szCs w:val="22"/>
        </w:rPr>
        <w:t xml:space="preserve">above all </w:t>
      </w:r>
      <w:r w:rsidRPr="00BF6638">
        <w:rPr>
          <w:rFonts w:ascii="Arial" w:hAnsi="Arial"/>
          <w:sz w:val="22"/>
          <w:szCs w:val="22"/>
        </w:rPr>
        <w:t xml:space="preserve">effective innovations that deliver </w:t>
      </w:r>
      <w:r>
        <w:rPr>
          <w:rFonts w:ascii="Arial" w:hAnsi="Arial"/>
          <w:sz w:val="22"/>
          <w:szCs w:val="22"/>
        </w:rPr>
        <w:t xml:space="preserve">previously unknown additional </w:t>
      </w:r>
      <w:r w:rsidRPr="00BF6638">
        <w:rPr>
          <w:rFonts w:ascii="Arial" w:hAnsi="Arial"/>
          <w:sz w:val="22"/>
          <w:szCs w:val="22"/>
        </w:rPr>
        <w:t>benefits to consumers</w:t>
      </w:r>
      <w:r>
        <w:rPr>
          <w:rFonts w:ascii="Arial" w:hAnsi="Arial"/>
          <w:sz w:val="22"/>
          <w:szCs w:val="22"/>
        </w:rPr>
        <w:t xml:space="preserve">. In line with this, it concentrates on its </w:t>
      </w:r>
      <w:r w:rsidRPr="00BF6638">
        <w:rPr>
          <w:rFonts w:ascii="Arial" w:hAnsi="Arial"/>
          <w:sz w:val="22"/>
          <w:szCs w:val="22"/>
        </w:rPr>
        <w:t>core competenc</w:t>
      </w:r>
      <w:r>
        <w:rPr>
          <w:rFonts w:ascii="Arial" w:hAnsi="Arial"/>
          <w:sz w:val="22"/>
          <w:szCs w:val="22"/>
        </w:rPr>
        <w:t>y</w:t>
      </w:r>
      <w:r w:rsidRPr="00BF6638">
        <w:rPr>
          <w:rFonts w:ascii="Arial" w:hAnsi="Arial"/>
          <w:sz w:val="22"/>
          <w:szCs w:val="22"/>
        </w:rPr>
        <w:t xml:space="preserve"> of skin care</w:t>
      </w:r>
      <w:r>
        <w:rPr>
          <w:rFonts w:ascii="Arial" w:hAnsi="Arial"/>
          <w:sz w:val="22"/>
          <w:szCs w:val="22"/>
        </w:rPr>
        <w:t>, i.e.,</w:t>
      </w:r>
      <w:r w:rsidRPr="00BF6638">
        <w:rPr>
          <w:rFonts w:ascii="Arial" w:hAnsi="Arial"/>
          <w:sz w:val="22"/>
          <w:szCs w:val="22"/>
        </w:rPr>
        <w:t xml:space="preserve"> innovations in the key categories of face and body care.</w:t>
      </w:r>
      <w:r w:rsidRPr="00BF6638">
        <w:rPr>
          <w:rFonts w:cs="Times New Roman"/>
          <w:b/>
          <w:bCs/>
          <w:color w:val="000000"/>
          <w:sz w:val="20"/>
          <w:szCs w:val="20"/>
        </w:rPr>
        <w:t xml:space="preserve"> </w:t>
      </w:r>
      <w:r w:rsidRPr="00BF6638">
        <w:rPr>
          <w:rFonts w:ascii="Arial" w:hAnsi="Arial"/>
          <w:sz w:val="22"/>
          <w:szCs w:val="22"/>
        </w:rPr>
        <w:t xml:space="preserve">Intensive research into new anti-aging </w:t>
      </w:r>
      <w:r>
        <w:rPr>
          <w:rFonts w:ascii="Arial" w:hAnsi="Arial"/>
          <w:sz w:val="22"/>
          <w:szCs w:val="22"/>
        </w:rPr>
        <w:t xml:space="preserve">skin care </w:t>
      </w:r>
      <w:r w:rsidRPr="00BF6638">
        <w:rPr>
          <w:rFonts w:ascii="Arial" w:hAnsi="Arial"/>
          <w:sz w:val="22"/>
          <w:szCs w:val="22"/>
        </w:rPr>
        <w:t xml:space="preserve">products will continue to be one of the most important areas of activity in the future. </w:t>
      </w:r>
    </w:p>
    <w:p w14:paraId="22D83E97" w14:textId="77777777" w:rsidR="003A5E23" w:rsidRPr="00BF6638" w:rsidRDefault="003A5E23" w:rsidP="003A5E23">
      <w:pPr>
        <w:pStyle w:val="NurText"/>
        <w:jc w:val="both"/>
        <w:rPr>
          <w:sz w:val="22"/>
          <w:szCs w:val="22"/>
        </w:rPr>
      </w:pPr>
    </w:p>
    <w:p w14:paraId="5CE5F6E1" w14:textId="77777777" w:rsidR="003A5E23" w:rsidRDefault="003A5E23" w:rsidP="003A5E23">
      <w:pPr>
        <w:pStyle w:val="NurText"/>
        <w:tabs>
          <w:tab w:val="left" w:pos="7938"/>
        </w:tabs>
        <w:jc w:val="both"/>
        <w:rPr>
          <w:rFonts w:ascii="Arial" w:hAnsi="Arial"/>
          <w:snapToGrid/>
          <w:sz w:val="22"/>
          <w:szCs w:val="22"/>
          <w:lang w:eastAsia="de-DE"/>
        </w:rPr>
      </w:pPr>
      <w:r w:rsidRPr="00BF6638">
        <w:rPr>
          <w:rFonts w:ascii="Arial" w:hAnsi="Arial"/>
          <w:sz w:val="22"/>
          <w:szCs w:val="22"/>
        </w:rPr>
        <w:t xml:space="preserve">In addition, the </w:t>
      </w:r>
      <w:r>
        <w:rPr>
          <w:rFonts w:ascii="Arial" w:hAnsi="Arial"/>
          <w:sz w:val="22"/>
          <w:szCs w:val="22"/>
        </w:rPr>
        <w:t>600</w:t>
      </w:r>
      <w:r w:rsidRPr="00BF6638">
        <w:rPr>
          <w:rFonts w:ascii="Arial" w:hAnsi="Arial"/>
          <w:sz w:val="22"/>
          <w:szCs w:val="22"/>
        </w:rPr>
        <w:t xml:space="preserve"> or so Beiersdorf researchers </w:t>
      </w:r>
      <w:r>
        <w:rPr>
          <w:rFonts w:ascii="Arial" w:hAnsi="Arial"/>
          <w:sz w:val="22"/>
          <w:szCs w:val="22"/>
        </w:rPr>
        <w:t>worldwide</w:t>
      </w:r>
      <w:r w:rsidRPr="00BF6638">
        <w:rPr>
          <w:rFonts w:ascii="Arial" w:hAnsi="Arial"/>
          <w:sz w:val="22"/>
          <w:szCs w:val="22"/>
        </w:rPr>
        <w:t xml:space="preserve"> work closely together with the Group’s international </w:t>
      </w:r>
      <w:r>
        <w:rPr>
          <w:rFonts w:ascii="Arial" w:hAnsi="Arial"/>
          <w:sz w:val="22"/>
          <w:szCs w:val="22"/>
        </w:rPr>
        <w:t>markets</w:t>
      </w:r>
      <w:r w:rsidRPr="00BF6638">
        <w:rPr>
          <w:rFonts w:ascii="Arial" w:hAnsi="Arial"/>
          <w:sz w:val="22"/>
          <w:szCs w:val="22"/>
        </w:rPr>
        <w:t xml:space="preserve"> to develop NIVEA products that meet varying consumer needs in different regions. In the high-growth Asia</w:t>
      </w:r>
      <w:r>
        <w:rPr>
          <w:rFonts w:ascii="Arial" w:hAnsi="Arial"/>
          <w:sz w:val="22"/>
          <w:szCs w:val="22"/>
        </w:rPr>
        <w:t>n markets</w:t>
      </w:r>
      <w:r w:rsidRPr="00BF6638">
        <w:rPr>
          <w:rFonts w:ascii="Arial" w:hAnsi="Arial"/>
          <w:sz w:val="22"/>
          <w:szCs w:val="22"/>
        </w:rPr>
        <w:t xml:space="preserve">, Beiersdorf is enjoying great success with its whitening products for reducing unwanted </w:t>
      </w:r>
      <w:r>
        <w:rPr>
          <w:rFonts w:ascii="Arial" w:hAnsi="Arial"/>
          <w:sz w:val="22"/>
          <w:szCs w:val="22"/>
        </w:rPr>
        <w:t>sun-related pigmentation, for example</w:t>
      </w:r>
      <w:r w:rsidRPr="00BF6638">
        <w:rPr>
          <w:rFonts w:ascii="Arial" w:hAnsi="Arial"/>
          <w:sz w:val="22"/>
          <w:szCs w:val="22"/>
        </w:rPr>
        <w:t xml:space="preserve">. Similarly, “natural tone” products have proven very popular on the Latin American market. </w:t>
      </w:r>
      <w:r w:rsidRPr="00BF6638">
        <w:rPr>
          <w:rFonts w:ascii="Arial" w:hAnsi="Arial"/>
          <w:sz w:val="22"/>
          <w:szCs w:val="22"/>
        </w:rPr>
        <w:lastRenderedPageBreak/>
        <w:t>These help to prevent changes in the natural color of the skin caused by aging, insufficient moisture, and excessive exposure to the sun.</w:t>
      </w:r>
      <w:r w:rsidRPr="00BF6638">
        <w:rPr>
          <w:rFonts w:ascii="Arial" w:hAnsi="Arial"/>
          <w:snapToGrid/>
          <w:sz w:val="22"/>
          <w:szCs w:val="22"/>
          <w:lang w:eastAsia="de-DE"/>
        </w:rPr>
        <w:t xml:space="preserve"> </w:t>
      </w:r>
    </w:p>
    <w:p w14:paraId="7D3CEF46" w14:textId="77777777" w:rsidR="003A5E23" w:rsidRDefault="003A5E23" w:rsidP="003A5E23">
      <w:pPr>
        <w:pStyle w:val="NurText"/>
        <w:tabs>
          <w:tab w:val="left" w:pos="7938"/>
        </w:tabs>
        <w:jc w:val="both"/>
        <w:rPr>
          <w:rFonts w:ascii="Arial" w:hAnsi="Arial"/>
          <w:snapToGrid/>
          <w:sz w:val="22"/>
          <w:szCs w:val="22"/>
          <w:lang w:eastAsia="de-DE"/>
        </w:rPr>
      </w:pPr>
    </w:p>
    <w:p w14:paraId="25B452F5" w14:textId="77777777" w:rsidR="003A5E23" w:rsidRDefault="003A5E23" w:rsidP="003A5E23">
      <w:pPr>
        <w:pStyle w:val="NurText"/>
        <w:tabs>
          <w:tab w:val="left" w:pos="7938"/>
        </w:tabs>
        <w:jc w:val="both"/>
        <w:rPr>
          <w:rFonts w:ascii="Arial" w:hAnsi="Arial"/>
          <w:b/>
          <w:snapToGrid/>
          <w:sz w:val="22"/>
          <w:szCs w:val="22"/>
          <w:lang w:eastAsia="de-DE"/>
        </w:rPr>
      </w:pPr>
      <w:r w:rsidRPr="00CB2BC7">
        <w:rPr>
          <w:rFonts w:ascii="Arial" w:hAnsi="Arial"/>
          <w:b/>
          <w:snapToGrid/>
          <w:sz w:val="22"/>
          <w:szCs w:val="22"/>
          <w:lang w:eastAsia="de-DE"/>
        </w:rPr>
        <w:t>Genuine innovations</w:t>
      </w:r>
    </w:p>
    <w:p w14:paraId="11DF44AB" w14:textId="77777777" w:rsidR="003A5E23" w:rsidRPr="00CB2BC7" w:rsidRDefault="003A5E23" w:rsidP="003A5E23">
      <w:pPr>
        <w:pStyle w:val="NurText"/>
        <w:tabs>
          <w:tab w:val="left" w:pos="7938"/>
        </w:tabs>
        <w:jc w:val="both"/>
        <w:rPr>
          <w:rFonts w:ascii="Arial" w:hAnsi="Arial"/>
          <w:b/>
          <w:snapToGrid/>
          <w:sz w:val="22"/>
          <w:szCs w:val="22"/>
          <w:lang w:eastAsia="de-DE"/>
        </w:rPr>
      </w:pPr>
    </w:p>
    <w:p w14:paraId="3D5A086C" w14:textId="041A889D" w:rsidR="003A5E23" w:rsidRDefault="003A5E23" w:rsidP="003A5E23">
      <w:pPr>
        <w:pStyle w:val="NurText"/>
        <w:ind w:right="-1"/>
        <w:jc w:val="both"/>
        <w:rPr>
          <w:rFonts w:ascii="Arial" w:hAnsi="Arial"/>
          <w:color w:val="000000"/>
          <w:sz w:val="22"/>
        </w:rPr>
      </w:pPr>
      <w:r w:rsidRPr="00067114">
        <w:rPr>
          <w:rFonts w:ascii="Arial" w:hAnsi="Arial"/>
          <w:color w:val="000000"/>
          <w:sz w:val="22"/>
        </w:rPr>
        <w:t>Beiersdorf launched an innovation in the face care category in 2014 – NIVEA Q10</w:t>
      </w:r>
      <w:r w:rsidR="006E5CD8">
        <w:rPr>
          <w:rFonts w:ascii="Arial" w:hAnsi="Arial"/>
          <w:color w:val="000000"/>
          <w:sz w:val="22"/>
        </w:rPr>
        <w:t xml:space="preserve"> </w:t>
      </w:r>
      <w:r w:rsidRPr="00067114">
        <w:rPr>
          <w:rFonts w:ascii="Arial" w:hAnsi="Arial"/>
          <w:color w:val="000000"/>
          <w:sz w:val="22"/>
        </w:rPr>
        <w:t>plus ANTI-WRINKLE Serum Pearls. The product’s special pearl technology combines innovative Q10</w:t>
      </w:r>
      <w:r w:rsidR="006E5CD8">
        <w:rPr>
          <w:rFonts w:ascii="Arial" w:hAnsi="Arial"/>
          <w:color w:val="000000"/>
          <w:sz w:val="22"/>
        </w:rPr>
        <w:t xml:space="preserve"> </w:t>
      </w:r>
      <w:r w:rsidRPr="00067114">
        <w:rPr>
          <w:rFonts w:ascii="Arial" w:hAnsi="Arial"/>
          <w:color w:val="000000"/>
          <w:sz w:val="22"/>
        </w:rPr>
        <w:t xml:space="preserve">plus active pearls with hydrogel in a highly effective anti-wrinkle serum. </w:t>
      </w:r>
      <w:r w:rsidRPr="006F1A4E">
        <w:rPr>
          <w:rFonts w:ascii="Arial" w:hAnsi="Arial"/>
          <w:color w:val="000000"/>
          <w:sz w:val="22"/>
        </w:rPr>
        <w:t xml:space="preserve">Using this product can significantly improve the </w:t>
      </w:r>
      <w:r>
        <w:rPr>
          <w:rFonts w:ascii="Arial" w:hAnsi="Arial"/>
          <w:color w:val="000000"/>
          <w:sz w:val="22"/>
        </w:rPr>
        <w:t>skin’s</w:t>
      </w:r>
      <w:r w:rsidRPr="006F1A4E">
        <w:rPr>
          <w:rFonts w:ascii="Arial" w:hAnsi="Arial"/>
          <w:color w:val="000000"/>
          <w:sz w:val="22"/>
        </w:rPr>
        <w:t xml:space="preserve"> Q10 </w:t>
      </w:r>
      <w:r>
        <w:rPr>
          <w:rFonts w:ascii="Arial" w:hAnsi="Arial"/>
          <w:color w:val="000000"/>
          <w:sz w:val="22"/>
        </w:rPr>
        <w:t>levels.</w:t>
      </w:r>
    </w:p>
    <w:p w14:paraId="4201E8D5" w14:textId="77777777" w:rsidR="003A5E23" w:rsidRDefault="003A5E23" w:rsidP="003A5E23">
      <w:pPr>
        <w:pStyle w:val="NurText"/>
        <w:ind w:right="-1"/>
        <w:jc w:val="both"/>
        <w:rPr>
          <w:rFonts w:ascii="Arial" w:hAnsi="Arial"/>
          <w:color w:val="000000"/>
          <w:sz w:val="22"/>
        </w:rPr>
      </w:pPr>
    </w:p>
    <w:p w14:paraId="5E4E05CC" w14:textId="77777777" w:rsidR="003A5E23" w:rsidRDefault="003A5E23" w:rsidP="003A5E23">
      <w:pPr>
        <w:pStyle w:val="NurText"/>
        <w:ind w:right="-1"/>
        <w:jc w:val="both"/>
        <w:rPr>
          <w:rFonts w:ascii="Arial" w:hAnsi="Arial"/>
          <w:sz w:val="22"/>
        </w:rPr>
      </w:pPr>
      <w:r w:rsidRPr="006F1A4E">
        <w:rPr>
          <w:rFonts w:ascii="Arial" w:hAnsi="Arial"/>
          <w:color w:val="000000"/>
          <w:sz w:val="22"/>
        </w:rPr>
        <w:t>NIVEA</w:t>
      </w:r>
      <w:r>
        <w:rPr>
          <w:rFonts w:ascii="Arial" w:hAnsi="Arial"/>
          <w:color w:val="000000"/>
          <w:sz w:val="22"/>
        </w:rPr>
        <w:t>’s</w:t>
      </w:r>
      <w:r w:rsidRPr="006F1A4E">
        <w:rPr>
          <w:rFonts w:ascii="Arial" w:hAnsi="Arial"/>
          <w:color w:val="000000"/>
          <w:sz w:val="22"/>
        </w:rPr>
        <w:t xml:space="preserve"> In-Shower range</w:t>
      </w:r>
      <w:r>
        <w:rPr>
          <w:rFonts w:ascii="Arial" w:hAnsi="Arial"/>
          <w:color w:val="000000"/>
          <w:sz w:val="22"/>
        </w:rPr>
        <w:t xml:space="preserve"> –</w:t>
      </w:r>
      <w:r w:rsidRPr="006F1A4E">
        <w:rPr>
          <w:rFonts w:ascii="Arial" w:hAnsi="Arial"/>
          <w:color w:val="000000"/>
          <w:sz w:val="22"/>
        </w:rPr>
        <w:t xml:space="preserve"> the first body lotion that can be applied directly in the shower</w:t>
      </w:r>
      <w:r>
        <w:rPr>
          <w:rFonts w:ascii="Arial" w:hAnsi="Arial"/>
          <w:color w:val="000000"/>
          <w:sz w:val="22"/>
        </w:rPr>
        <w:t xml:space="preserve"> – responds</w:t>
      </w:r>
      <w:r w:rsidRPr="006F1A4E">
        <w:rPr>
          <w:rFonts w:ascii="Arial" w:hAnsi="Arial"/>
          <w:color w:val="000000"/>
          <w:sz w:val="22"/>
        </w:rPr>
        <w:t xml:space="preserve"> to customers’ wishes for </w:t>
      </w:r>
      <w:r>
        <w:rPr>
          <w:rFonts w:ascii="Arial" w:hAnsi="Arial"/>
          <w:color w:val="000000"/>
          <w:sz w:val="22"/>
        </w:rPr>
        <w:t>two-in-one</w:t>
      </w:r>
      <w:r w:rsidRPr="006F1A4E">
        <w:rPr>
          <w:rFonts w:ascii="Arial" w:hAnsi="Arial"/>
          <w:color w:val="000000"/>
          <w:sz w:val="22"/>
        </w:rPr>
        <w:t xml:space="preserve"> skin care.</w:t>
      </w:r>
      <w:r>
        <w:rPr>
          <w:rFonts w:ascii="Arial" w:hAnsi="Arial"/>
          <w:sz w:val="22"/>
        </w:rPr>
        <w:t xml:space="preserve"> </w:t>
      </w:r>
      <w:r w:rsidRPr="006F1A4E">
        <w:rPr>
          <w:rFonts w:ascii="Arial" w:hAnsi="Arial"/>
          <w:color w:val="000000"/>
          <w:sz w:val="22"/>
        </w:rPr>
        <w:t xml:space="preserve">The product range </w:t>
      </w:r>
      <w:r>
        <w:rPr>
          <w:rFonts w:ascii="Arial" w:hAnsi="Arial"/>
          <w:color w:val="000000"/>
          <w:sz w:val="22"/>
        </w:rPr>
        <w:t>has been</w:t>
      </w:r>
      <w:r w:rsidRPr="006F1A4E">
        <w:rPr>
          <w:rFonts w:ascii="Arial" w:hAnsi="Arial"/>
          <w:color w:val="000000"/>
          <w:sz w:val="22"/>
        </w:rPr>
        <w:t xml:space="preserve"> expanded </w:t>
      </w:r>
      <w:r>
        <w:rPr>
          <w:rFonts w:ascii="Arial" w:hAnsi="Arial"/>
          <w:color w:val="000000"/>
          <w:sz w:val="22"/>
        </w:rPr>
        <w:t>to include</w:t>
      </w:r>
      <w:r w:rsidRPr="006F1A4E">
        <w:rPr>
          <w:rFonts w:ascii="Arial" w:hAnsi="Arial"/>
          <w:color w:val="000000"/>
          <w:sz w:val="22"/>
        </w:rPr>
        <w:t xml:space="preserve"> two new versions, </w:t>
      </w:r>
      <w:r w:rsidRPr="00C83E04">
        <w:rPr>
          <w:rFonts w:ascii="Arial" w:hAnsi="Arial"/>
          <w:color w:val="000000"/>
          <w:sz w:val="22"/>
        </w:rPr>
        <w:t>In-Shower Soft Milk</w:t>
      </w:r>
      <w:r w:rsidRPr="006F1A4E">
        <w:rPr>
          <w:rFonts w:ascii="Arial" w:hAnsi="Arial"/>
          <w:color w:val="000000"/>
          <w:sz w:val="22"/>
        </w:rPr>
        <w:t xml:space="preserve"> and In-Shower Body Lotion Cocoa &amp; Milk.</w:t>
      </w:r>
      <w:r>
        <w:rPr>
          <w:rFonts w:ascii="Arial" w:hAnsi="Arial"/>
          <w:sz w:val="22"/>
        </w:rPr>
        <w:t xml:space="preserve"> </w:t>
      </w:r>
      <w:r w:rsidRPr="00067114">
        <w:rPr>
          <w:rFonts w:ascii="Arial" w:hAnsi="Arial"/>
          <w:color w:val="000000"/>
          <w:sz w:val="22"/>
        </w:rPr>
        <w:t>In order to meet the needs of Asian consumers, two new In-Shower whitening products were also launched.</w:t>
      </w:r>
    </w:p>
    <w:p w14:paraId="506C52AB" w14:textId="77777777" w:rsidR="003A5E23" w:rsidRPr="00077D69" w:rsidRDefault="003A5E23" w:rsidP="003A5E23">
      <w:pPr>
        <w:pStyle w:val="NurText"/>
        <w:ind w:right="-1"/>
        <w:jc w:val="both"/>
        <w:rPr>
          <w:rFonts w:ascii="Arial" w:eastAsia="MS Mincho" w:hAnsi="Arial"/>
          <w:sz w:val="22"/>
        </w:rPr>
      </w:pPr>
      <w:r w:rsidRPr="006F1A4E">
        <w:rPr>
          <w:rFonts w:ascii="Arial" w:hAnsi="Arial"/>
          <w:color w:val="000000"/>
          <w:sz w:val="22"/>
        </w:rPr>
        <w:t xml:space="preserve">NIVEA Sun In-Shower Refreshing After Sun Lotion offers an innovative way of caring for the skin and refreshing it </w:t>
      </w:r>
      <w:r>
        <w:rPr>
          <w:rFonts w:ascii="Arial" w:hAnsi="Arial"/>
          <w:color w:val="000000"/>
          <w:sz w:val="22"/>
        </w:rPr>
        <w:t xml:space="preserve">directly </w:t>
      </w:r>
      <w:r w:rsidRPr="006F1A4E">
        <w:rPr>
          <w:rFonts w:ascii="Arial" w:hAnsi="Arial"/>
          <w:color w:val="000000"/>
          <w:sz w:val="22"/>
        </w:rPr>
        <w:t>in the shower after sunbathing.</w:t>
      </w:r>
      <w:r>
        <w:rPr>
          <w:rFonts w:ascii="Arial" w:hAnsi="Arial"/>
          <w:sz w:val="22"/>
        </w:rPr>
        <w:t xml:space="preserve"> </w:t>
      </w:r>
      <w:r w:rsidRPr="006F1A4E">
        <w:rPr>
          <w:rFonts w:ascii="Arial" w:hAnsi="Arial"/>
          <w:color w:val="000000"/>
          <w:sz w:val="22"/>
        </w:rPr>
        <w:t xml:space="preserve">The formula containing cucumber extract </w:t>
      </w:r>
      <w:r>
        <w:rPr>
          <w:rFonts w:ascii="Arial" w:hAnsi="Arial"/>
          <w:color w:val="000000"/>
          <w:sz w:val="22"/>
        </w:rPr>
        <w:t>soothes</w:t>
      </w:r>
      <w:r w:rsidRPr="006F1A4E">
        <w:rPr>
          <w:rFonts w:ascii="Arial" w:hAnsi="Arial"/>
          <w:color w:val="000000"/>
          <w:sz w:val="22"/>
        </w:rPr>
        <w:t xml:space="preserve"> the skin and provides long-lasting moisture</w:t>
      </w:r>
      <w:r>
        <w:rPr>
          <w:rFonts w:ascii="Arial" w:hAnsi="Arial"/>
          <w:color w:val="000000"/>
          <w:sz w:val="22"/>
        </w:rPr>
        <w:t>,</w:t>
      </w:r>
      <w:r w:rsidRPr="006F1A4E">
        <w:rPr>
          <w:rFonts w:ascii="Arial" w:hAnsi="Arial"/>
          <w:color w:val="000000"/>
          <w:sz w:val="22"/>
        </w:rPr>
        <w:t xml:space="preserve"> </w:t>
      </w:r>
      <w:r>
        <w:rPr>
          <w:rFonts w:ascii="Arial" w:hAnsi="Arial"/>
          <w:color w:val="000000"/>
          <w:sz w:val="22"/>
        </w:rPr>
        <w:t>leaving the skin feeling refreshed</w:t>
      </w:r>
      <w:r w:rsidRPr="006F1A4E">
        <w:rPr>
          <w:rFonts w:ascii="Arial" w:hAnsi="Arial"/>
          <w:color w:val="000000"/>
          <w:sz w:val="22"/>
        </w:rPr>
        <w:t>.</w:t>
      </w:r>
      <w:r>
        <w:rPr>
          <w:rFonts w:ascii="Arial" w:hAnsi="Arial"/>
          <w:sz w:val="22"/>
        </w:rPr>
        <w:t xml:space="preserve"> </w:t>
      </w:r>
    </w:p>
    <w:p w14:paraId="66AC39C5" w14:textId="77777777" w:rsidR="003A5E23" w:rsidRDefault="003A5E23" w:rsidP="003A5E23">
      <w:pPr>
        <w:pStyle w:val="NurText"/>
        <w:tabs>
          <w:tab w:val="left" w:pos="7938"/>
        </w:tabs>
        <w:jc w:val="both"/>
        <w:rPr>
          <w:rFonts w:ascii="Arial" w:hAnsi="Arial"/>
          <w:snapToGrid/>
          <w:sz w:val="22"/>
          <w:szCs w:val="22"/>
          <w:lang w:eastAsia="de-DE"/>
        </w:rPr>
      </w:pPr>
    </w:p>
    <w:p w14:paraId="783117A0" w14:textId="77777777" w:rsidR="003A5E23" w:rsidRDefault="003A5E23" w:rsidP="003A5E23">
      <w:pPr>
        <w:pStyle w:val="NurText"/>
        <w:jc w:val="both"/>
        <w:rPr>
          <w:rFonts w:ascii="Arial" w:hAnsi="Arial"/>
          <w:b/>
          <w:bCs/>
          <w:sz w:val="22"/>
          <w:szCs w:val="22"/>
        </w:rPr>
      </w:pPr>
    </w:p>
    <w:p w14:paraId="0E6445E5" w14:textId="77777777" w:rsidR="003A5E23" w:rsidRPr="00BF6638" w:rsidRDefault="003A5E23" w:rsidP="003A5E23">
      <w:pPr>
        <w:pStyle w:val="NurText"/>
        <w:jc w:val="both"/>
        <w:rPr>
          <w:rFonts w:ascii="Arial" w:hAnsi="Arial"/>
          <w:b/>
          <w:bCs/>
          <w:sz w:val="22"/>
          <w:szCs w:val="22"/>
        </w:rPr>
      </w:pPr>
      <w:r w:rsidRPr="00BF6638">
        <w:rPr>
          <w:rFonts w:ascii="Arial" w:hAnsi="Arial"/>
          <w:b/>
          <w:bCs/>
          <w:sz w:val="22"/>
          <w:szCs w:val="22"/>
        </w:rPr>
        <w:t xml:space="preserve">Well-being in the NIVEA </w:t>
      </w:r>
      <w:r>
        <w:rPr>
          <w:rFonts w:ascii="Arial" w:hAnsi="Arial"/>
          <w:b/>
          <w:bCs/>
          <w:sz w:val="22"/>
          <w:szCs w:val="22"/>
        </w:rPr>
        <w:t>Haus</w:t>
      </w:r>
    </w:p>
    <w:p w14:paraId="37DA23E8" w14:textId="77777777" w:rsidR="003A5E23" w:rsidRPr="003A5E23" w:rsidRDefault="003A5E23" w:rsidP="003A5E23">
      <w:pPr>
        <w:pStyle w:val="NurText"/>
        <w:ind w:right="-1"/>
        <w:jc w:val="both"/>
        <w:rPr>
          <w:rFonts w:ascii="Arial" w:eastAsia="MS Mincho" w:hAnsi="Arial"/>
          <w:b/>
          <w:snapToGrid/>
          <w:sz w:val="22"/>
          <w:lang w:eastAsia="de-DE"/>
        </w:rPr>
      </w:pPr>
    </w:p>
    <w:p w14:paraId="46A03A39" w14:textId="77777777" w:rsidR="003A5E23" w:rsidRPr="003A5E23" w:rsidRDefault="003A5E23" w:rsidP="003A5E23">
      <w:pPr>
        <w:jc w:val="both"/>
        <w:rPr>
          <w:rFonts w:ascii="Arial" w:hAnsi="Arial" w:cs="Arial"/>
          <w:sz w:val="22"/>
          <w:szCs w:val="22"/>
        </w:rPr>
      </w:pPr>
      <w:r w:rsidRPr="003A5E23">
        <w:rPr>
          <w:rFonts w:ascii="Arial" w:hAnsi="Arial" w:cs="Arial"/>
          <w:sz w:val="22"/>
          <w:szCs w:val="22"/>
        </w:rPr>
        <w:t>In April 2006, NIVEA was given a home of its own in the company’s home town of Hamburg: The “NIVEA Haus” was opened in the city center, right by the Inner Alster Lake. Here, the brand’s skin and beauty care expertise can be sampled in a three-story building with a total space of 800 sqm. A second NIVEA Haus opened its doors in 2009 in the German capital Berlin, near the Brandenburg Gate. In April 2013, the third NIVEA Haus was added in the a-ja spa resort in Warnemünde. In 2014 alone, the three centers together provided around 62,000 massage, cosmetics, and consulting sessions. In 2014, the NIVEA Haus centers in Hamburg and Berlin achieved the best results since they opened.</w:t>
      </w:r>
    </w:p>
    <w:p w14:paraId="0BE6665D" w14:textId="77777777" w:rsidR="003A5E23" w:rsidRPr="00BF6638" w:rsidRDefault="003A5E23" w:rsidP="003A5E23">
      <w:pPr>
        <w:ind w:right="1835"/>
        <w:rPr>
          <w:sz w:val="22"/>
          <w:szCs w:val="22"/>
        </w:rPr>
      </w:pPr>
    </w:p>
    <w:p w14:paraId="20F1C678" w14:textId="77777777" w:rsidR="003A5E23" w:rsidRPr="00C83E04" w:rsidRDefault="003A5E23" w:rsidP="003A5E23">
      <w:pPr>
        <w:pStyle w:val="Default"/>
        <w:rPr>
          <w:rStyle w:val="Hervorhebung"/>
          <w:i w:val="0"/>
          <w:sz w:val="18"/>
        </w:rPr>
      </w:pPr>
      <w:r w:rsidRPr="00C83E04">
        <w:rPr>
          <w:rStyle w:val="Hervorhebung"/>
          <w:i w:val="0"/>
          <w:sz w:val="18"/>
        </w:rPr>
        <w:t>* Source: Euromonitor International Limited; NIVEA by umbrella brand name in the categories Body Care, Face Care and Hand Care; in retail value terms, 2013.</w:t>
      </w:r>
    </w:p>
    <w:p w14:paraId="7657A469" w14:textId="77777777" w:rsidR="003A5E23" w:rsidRPr="00BF6638" w:rsidRDefault="003A5E23" w:rsidP="003A5E23">
      <w:pPr>
        <w:ind w:right="1835"/>
        <w:rPr>
          <w:sz w:val="22"/>
          <w:szCs w:val="22"/>
        </w:rPr>
      </w:pPr>
    </w:p>
    <w:p w14:paraId="3B8298A8" w14:textId="1B4B408A" w:rsidR="00B832EF" w:rsidRPr="00196A8D" w:rsidRDefault="003A5E23" w:rsidP="003A5E23">
      <w:pPr>
        <w:pStyle w:val="Default"/>
        <w:rPr>
          <w:sz w:val="20"/>
          <w:szCs w:val="20"/>
        </w:rPr>
      </w:pPr>
      <w:r>
        <w:rPr>
          <w:sz w:val="22"/>
          <w:szCs w:val="22"/>
        </w:rPr>
        <w:t xml:space="preserve"> February 2015</w:t>
      </w:r>
    </w:p>
    <w:sectPr w:rsidR="00B832EF" w:rsidRPr="00196A8D" w:rsidSect="00D570B6">
      <w:headerReference w:type="default" r:id="rId8"/>
      <w:footerReference w:type="default" r:id="rId9"/>
      <w:pgSz w:w="11900" w:h="16840"/>
      <w:pgMar w:top="1417" w:right="1417" w:bottom="1134" w:left="1417" w:header="1134" w:footer="6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8EB94" w14:textId="77777777" w:rsidR="00377ABA" w:rsidRDefault="00377ABA" w:rsidP="00444A0B">
      <w:r>
        <w:separator/>
      </w:r>
    </w:p>
  </w:endnote>
  <w:endnote w:type="continuationSeparator" w:id="0">
    <w:p w14:paraId="65837D6A" w14:textId="77777777" w:rsidR="00377ABA" w:rsidRDefault="00377ABA" w:rsidP="00444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NeueLT W1G 65 Md">
    <w:altName w:val="Arial"/>
    <w:panose1 w:val="00000000000000000000"/>
    <w:charset w:val="00"/>
    <w:family w:val="swiss"/>
    <w:notTrueType/>
    <w:pitch w:val="variable"/>
    <w:sig w:usb0="00000001" w:usb1="5000205B" w:usb2="00000000" w:usb3="00000000" w:csb0="0000009F" w:csb1="00000000"/>
  </w:font>
  <w:font w:name="HelveticaNeueLT W1G 45 Lt">
    <w:altName w:val="Arial"/>
    <w:panose1 w:val="00000000000000000000"/>
    <w:charset w:val="00"/>
    <w:family w:val="swiss"/>
    <w:notTrueType/>
    <w:pitch w:val="variable"/>
    <w:sig w:usb0="00000001"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FE123" w14:textId="77777777" w:rsidR="006F29E1" w:rsidRDefault="006F29E1" w:rsidP="00444A0B">
    <w:pPr>
      <w:pStyle w:val="EinfAbs"/>
      <w:tabs>
        <w:tab w:val="left" w:pos="2000"/>
        <w:tab w:val="left" w:pos="4380"/>
      </w:tabs>
      <w:ind w:left="-709"/>
      <w:rPr>
        <w:rFonts w:ascii="HelveticaNeueLT W1G 65 Md" w:hAnsi="HelveticaNeueLT W1G 65 Md" w:cs="HelveticaNeueLT W1G 65 Md"/>
        <w:color w:val="00136F"/>
        <w:sz w:val="14"/>
        <w:szCs w:val="14"/>
      </w:rPr>
    </w:pPr>
  </w:p>
  <w:p w14:paraId="488CBFD3" w14:textId="77777777" w:rsidR="006F29E1" w:rsidRPr="00E42189" w:rsidRDefault="00DD5544" w:rsidP="00444A0B">
    <w:pPr>
      <w:pStyle w:val="EinfAbs"/>
      <w:tabs>
        <w:tab w:val="left" w:pos="2000"/>
        <w:tab w:val="left" w:pos="4380"/>
      </w:tabs>
      <w:rPr>
        <w:rFonts w:ascii="HelveticaNeueLT W1G 65 Md" w:hAnsi="HelveticaNeueLT W1G 65 Md" w:cs="HelveticaNeueLT W1G 65 Md"/>
        <w:color w:val="00136F"/>
        <w:sz w:val="14"/>
        <w:szCs w:val="14"/>
      </w:rPr>
    </w:pPr>
    <w:r>
      <w:rPr>
        <w:rFonts w:ascii="HelveticaNeueLT W1G 65 Md" w:hAnsi="HelveticaNeueLT W1G 65 Md" w:cs="HelveticaNeueLT W1G 65 Md"/>
        <w:noProof/>
        <w:color w:val="00136F"/>
        <w:sz w:val="14"/>
        <w:szCs w:val="14"/>
        <w:lang w:bidi="ar-SA"/>
      </w:rPr>
      <mc:AlternateContent>
        <mc:Choice Requires="wps">
          <w:drawing>
            <wp:anchor distT="0" distB="0" distL="114300" distR="114300" simplePos="0" relativeHeight="251661312" behindDoc="0" locked="0" layoutInCell="1" allowOverlap="1" wp14:anchorId="163316B7" wp14:editId="40FB2D3E">
              <wp:simplePos x="0" y="0"/>
              <wp:positionH relativeFrom="column">
                <wp:posOffset>-4445</wp:posOffset>
              </wp:positionH>
              <wp:positionV relativeFrom="paragraph">
                <wp:posOffset>-93980</wp:posOffset>
              </wp:positionV>
              <wp:extent cx="5962650" cy="635"/>
              <wp:effectExtent l="0" t="0" r="19050" b="37465"/>
              <wp:wrapNone/>
              <wp:docPr id="5" name="Gerade Verbindung mit Pfeil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635"/>
                      </a:xfrm>
                      <a:prstGeom prst="straightConnector1">
                        <a:avLst/>
                      </a:prstGeom>
                      <a:noFill/>
                      <a:ln w="6350">
                        <a:solidFill>
                          <a:srgbClr val="00136F"/>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shapetype w14:anchorId="5616B2BE" id="_x0000_t32" coordsize="21600,21600" o:spt="32" o:oned="t" path="m,l21600,21600e" filled="f">
              <v:path arrowok="t" fillok="f" o:connecttype="none"/>
              <o:lock v:ext="edit" shapetype="t"/>
            </v:shapetype>
            <v:shape id="Gerade Verbindung mit Pfeil 5" o:spid="_x0000_s1026" type="#_x0000_t32" style="position:absolute;margin-left:-.35pt;margin-top:-7.4pt;width:469.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" strokecolor="#00136f" strokeweight=".5pt"/>
          </w:pict>
        </mc:Fallback>
      </mc:AlternateContent>
    </w:r>
    <w:r>
      <w:rPr>
        <w:rFonts w:ascii="HelveticaNeueLT W1G 65 Md" w:hAnsi="HelveticaNeueLT W1G 65 Md"/>
        <w:color w:val="00136F"/>
        <w:sz w:val="14"/>
      </w:rPr>
      <w:t>Beiersdorf AG</w:t>
    </w:r>
  </w:p>
  <w:p w14:paraId="5AA7DFC3" w14:textId="77777777" w:rsidR="006F29E1" w:rsidRPr="001A09E0" w:rsidRDefault="006F29E1" w:rsidP="00444A0B">
    <w:pPr>
      <w:pStyle w:val="EinfAbs"/>
      <w:tabs>
        <w:tab w:val="left" w:pos="2694"/>
        <w:tab w:val="left" w:pos="2835"/>
        <w:tab w:val="left" w:pos="3119"/>
        <w:tab w:val="left" w:pos="5103"/>
      </w:tabs>
      <w:rPr>
        <w:rFonts w:ascii="HelveticaNeueLT W1G 45 Lt" w:hAnsi="HelveticaNeueLT W1G 45 Lt" w:cs="HelveticaNeueLT W1G 45 Lt"/>
        <w:color w:val="00136F"/>
        <w:sz w:val="14"/>
        <w:szCs w:val="14"/>
      </w:rPr>
    </w:pPr>
    <w:r>
      <w:rPr>
        <w:rFonts w:ascii="HelveticaNeueLT W1G 45 Lt" w:hAnsi="HelveticaNeueLT W1G 45 Lt"/>
        <w:color w:val="00136F"/>
        <w:sz w:val="14"/>
      </w:rPr>
      <w:t xml:space="preserve">Corporate Communications </w:t>
    </w:r>
    <w:r>
      <w:tab/>
    </w:r>
    <w:r>
      <w:rPr>
        <w:rFonts w:ascii="HelveticaNeueLT W1G 45 Lt" w:hAnsi="HelveticaNeueLT W1G 45 Lt"/>
        <w:color w:val="00136F"/>
        <w:sz w:val="14"/>
      </w:rPr>
      <w:t>Tel.:</w:t>
    </w:r>
    <w:r>
      <w:tab/>
    </w:r>
    <w:r>
      <w:rPr>
        <w:rFonts w:ascii="HelveticaNeueLT W1G 45 Lt" w:hAnsi="HelveticaNeueLT W1G 45 Lt"/>
        <w:color w:val="00136F"/>
        <w:sz w:val="14"/>
      </w:rPr>
      <w:t>+49 (0)40 4909-2001</w:t>
    </w:r>
    <w:r>
      <w:tab/>
    </w:r>
    <w:r>
      <w:rPr>
        <w:rFonts w:ascii="HelveticaNeueLT W1G 45 Lt" w:hAnsi="HelveticaNeueLT W1G 45 Lt"/>
        <w:color w:val="00136F"/>
        <w:sz w:val="14"/>
      </w:rPr>
      <w:t>cc@beiersdorf.com</w:t>
    </w:r>
    <w:r>
      <w:tab/>
    </w:r>
  </w:p>
  <w:p w14:paraId="75401B12" w14:textId="77777777" w:rsidR="006F29E1" w:rsidRPr="007773C2" w:rsidRDefault="006F29E1" w:rsidP="00444A0B">
    <w:pPr>
      <w:pStyle w:val="EinfAbs"/>
      <w:tabs>
        <w:tab w:val="left" w:pos="2694"/>
        <w:tab w:val="left" w:pos="3119"/>
        <w:tab w:val="left" w:pos="5103"/>
      </w:tabs>
      <w:rPr>
        <w:rFonts w:ascii="HelveticaNeueLT W1G 45 Lt" w:hAnsi="HelveticaNeueLT W1G 45 Lt" w:cs="HelveticaNeueLT W1G 45 Lt"/>
        <w:color w:val="00136F"/>
        <w:sz w:val="14"/>
        <w:szCs w:val="14"/>
        <w:lang w:val="de-DE"/>
      </w:rPr>
    </w:pPr>
    <w:r w:rsidRPr="007773C2">
      <w:rPr>
        <w:rFonts w:ascii="HelveticaNeueLT W1G 45 Lt" w:hAnsi="HelveticaNeueLT W1G 45 Lt"/>
        <w:color w:val="00136F"/>
        <w:sz w:val="14"/>
        <w:lang w:val="de-DE"/>
      </w:rPr>
      <w:t xml:space="preserve">Unnastrasse 48 </w:t>
    </w:r>
    <w:r w:rsidRPr="007773C2">
      <w:rPr>
        <w:lang w:val="de-DE"/>
      </w:rPr>
      <w:tab/>
    </w:r>
    <w:r w:rsidRPr="007773C2">
      <w:rPr>
        <w:rFonts w:ascii="HelveticaNeueLT W1G 45 Lt" w:hAnsi="HelveticaNeueLT W1G 45 Lt"/>
        <w:color w:val="00136F"/>
        <w:sz w:val="14"/>
        <w:lang w:val="de-DE"/>
      </w:rPr>
      <w:t>Fax:</w:t>
    </w:r>
    <w:r w:rsidRPr="007773C2">
      <w:rPr>
        <w:lang w:val="de-DE"/>
      </w:rPr>
      <w:tab/>
    </w:r>
    <w:r w:rsidRPr="007773C2">
      <w:rPr>
        <w:rFonts w:ascii="HelveticaNeueLT W1G 45 Lt" w:hAnsi="HelveticaNeueLT W1G 45 Lt"/>
        <w:color w:val="00136F"/>
        <w:sz w:val="14"/>
        <w:lang w:val="de-DE"/>
      </w:rPr>
      <w:t>+49 (0)40 4909-2516</w:t>
    </w:r>
    <w:r w:rsidRPr="007773C2">
      <w:rPr>
        <w:lang w:val="de-DE"/>
      </w:rPr>
      <w:tab/>
    </w:r>
    <w:r w:rsidRPr="007773C2">
      <w:rPr>
        <w:rFonts w:ascii="HelveticaNeueLT W1G 45 Lt" w:hAnsi="HelveticaNeueLT W1G 45 Lt"/>
        <w:color w:val="00136F"/>
        <w:sz w:val="14"/>
        <w:lang w:val="de-DE"/>
      </w:rPr>
      <w:t>www.beiersdorf.de/ .com</w:t>
    </w:r>
  </w:p>
  <w:p w14:paraId="375B7C92" w14:textId="77777777" w:rsidR="006F29E1" w:rsidRDefault="006F29E1" w:rsidP="00444A0B">
    <w:pPr>
      <w:tabs>
        <w:tab w:val="right" w:pos="9355"/>
      </w:tabs>
    </w:pPr>
    <w:r>
      <w:rPr>
        <w:rFonts w:ascii="HelveticaNeueLT W1G 45 Lt" w:hAnsi="HelveticaNeueLT W1G 45 Lt"/>
        <w:color w:val="00136F"/>
        <w:sz w:val="14"/>
      </w:rPr>
      <w:t>20245 Hamburg, Germany</w:t>
    </w:r>
    <w:r>
      <w:tab/>
    </w:r>
    <w:sdt>
      <w:sdtPr>
        <w:id w:val="1587959313"/>
        <w:docPartObj>
          <w:docPartGallery w:val="Page Numbers (Top of Page)"/>
          <w:docPartUnique/>
        </w:docPartObj>
      </w:sdtPr>
      <w:sdtEndPr/>
      <w:sdtContent>
        <w:r>
          <w:rPr>
            <w:rFonts w:ascii="HelveticaNeueLT W1G 45 Lt" w:eastAsiaTheme="minorHAnsi" w:hAnsi="HelveticaNeueLT W1G 45 Lt"/>
            <w:color w:val="00136F"/>
            <w:sz w:val="14"/>
          </w:rPr>
          <w:t xml:space="preserve">Page </w:t>
        </w:r>
        <w:r w:rsidR="003C7CF3" w:rsidRPr="00C47111">
          <w:rPr>
            <w:rFonts w:ascii="HelveticaNeueLT W1G 45 Lt" w:eastAsiaTheme="minorHAnsi" w:hAnsi="HelveticaNeueLT W1G 45 Lt" w:cs="HelveticaNeueLT W1G 45 Lt"/>
            <w:color w:val="00136F"/>
            <w:sz w:val="14"/>
            <w:szCs w:val="14"/>
          </w:rPr>
          <w:fldChar w:fldCharType="begin"/>
        </w:r>
        <w:r w:rsidRPr="00C47111">
          <w:rPr>
            <w:rFonts w:ascii="HelveticaNeueLT W1G 45 Lt" w:eastAsiaTheme="minorHAnsi" w:hAnsi="HelveticaNeueLT W1G 45 Lt" w:cs="HelveticaNeueLT W1G 45 Lt"/>
            <w:color w:val="00136F"/>
            <w:sz w:val="14"/>
            <w:szCs w:val="14"/>
          </w:rPr>
          <w:instrText xml:space="preserve"> PAGE </w:instrText>
        </w:r>
        <w:r w:rsidR="003C7CF3" w:rsidRPr="00C47111">
          <w:rPr>
            <w:rFonts w:ascii="HelveticaNeueLT W1G 45 Lt" w:eastAsiaTheme="minorHAnsi" w:hAnsi="HelveticaNeueLT W1G 45 Lt" w:cs="HelveticaNeueLT W1G 45 Lt"/>
            <w:color w:val="00136F"/>
            <w:sz w:val="14"/>
            <w:szCs w:val="14"/>
          </w:rPr>
          <w:fldChar w:fldCharType="separate"/>
        </w:r>
        <w:r w:rsidR="000607A2">
          <w:rPr>
            <w:rFonts w:ascii="HelveticaNeueLT W1G 45 Lt" w:eastAsiaTheme="minorHAnsi" w:hAnsi="HelveticaNeueLT W1G 45 Lt" w:cs="HelveticaNeueLT W1G 45 Lt"/>
            <w:noProof/>
            <w:color w:val="00136F"/>
            <w:sz w:val="14"/>
            <w:szCs w:val="14"/>
          </w:rPr>
          <w:t>3</w:t>
        </w:r>
        <w:r w:rsidR="003C7CF3" w:rsidRPr="00C47111">
          <w:rPr>
            <w:rFonts w:ascii="HelveticaNeueLT W1G 45 Lt" w:eastAsiaTheme="minorHAnsi" w:hAnsi="HelveticaNeueLT W1G 45 Lt" w:cs="HelveticaNeueLT W1G 45 Lt"/>
            <w:color w:val="00136F"/>
            <w:sz w:val="14"/>
            <w:szCs w:val="14"/>
          </w:rPr>
          <w:fldChar w:fldCharType="end"/>
        </w:r>
        <w:r>
          <w:rPr>
            <w:rFonts w:ascii="HelveticaNeueLT W1G 45 Lt" w:eastAsiaTheme="minorHAnsi" w:hAnsi="HelveticaNeueLT W1G 45 Lt"/>
            <w:color w:val="00136F"/>
            <w:sz w:val="14"/>
          </w:rPr>
          <w:t xml:space="preserve"> / </w:t>
        </w:r>
        <w:r w:rsidR="003C7CF3" w:rsidRPr="00C47111">
          <w:rPr>
            <w:rFonts w:ascii="HelveticaNeueLT W1G 45 Lt" w:eastAsiaTheme="minorHAnsi" w:hAnsi="HelveticaNeueLT W1G 45 Lt" w:cs="HelveticaNeueLT W1G 45 Lt"/>
            <w:color w:val="00136F"/>
            <w:sz w:val="14"/>
            <w:szCs w:val="14"/>
          </w:rPr>
          <w:fldChar w:fldCharType="begin"/>
        </w:r>
        <w:r w:rsidRPr="00C47111">
          <w:rPr>
            <w:rFonts w:ascii="HelveticaNeueLT W1G 45 Lt" w:eastAsiaTheme="minorHAnsi" w:hAnsi="HelveticaNeueLT W1G 45 Lt" w:cs="HelveticaNeueLT W1G 45 Lt"/>
            <w:color w:val="00136F"/>
            <w:sz w:val="14"/>
            <w:szCs w:val="14"/>
          </w:rPr>
          <w:instrText xml:space="preserve"> NUMPAGES  </w:instrText>
        </w:r>
        <w:r w:rsidR="003C7CF3" w:rsidRPr="00C47111">
          <w:rPr>
            <w:rFonts w:ascii="HelveticaNeueLT W1G 45 Lt" w:eastAsiaTheme="minorHAnsi" w:hAnsi="HelveticaNeueLT W1G 45 Lt" w:cs="HelveticaNeueLT W1G 45 Lt"/>
            <w:color w:val="00136F"/>
            <w:sz w:val="14"/>
            <w:szCs w:val="14"/>
          </w:rPr>
          <w:fldChar w:fldCharType="separate"/>
        </w:r>
        <w:r w:rsidR="000607A2">
          <w:rPr>
            <w:rFonts w:ascii="HelveticaNeueLT W1G 45 Lt" w:eastAsiaTheme="minorHAnsi" w:hAnsi="HelveticaNeueLT W1G 45 Lt" w:cs="HelveticaNeueLT W1G 45 Lt"/>
            <w:noProof/>
            <w:color w:val="00136F"/>
            <w:sz w:val="14"/>
            <w:szCs w:val="14"/>
          </w:rPr>
          <w:t>3</w:t>
        </w:r>
        <w:r w:rsidR="003C7CF3" w:rsidRPr="00C47111">
          <w:rPr>
            <w:rFonts w:ascii="HelveticaNeueLT W1G 45 Lt" w:eastAsiaTheme="minorHAnsi" w:hAnsi="HelveticaNeueLT W1G 45 Lt" w:cs="HelveticaNeueLT W1G 45 Lt"/>
            <w:color w:val="00136F"/>
            <w:sz w:val="14"/>
            <w:szCs w:val="14"/>
          </w:rPr>
          <w:fldChar w:fldCharType="end"/>
        </w:r>
      </w:sdtContent>
    </w:sdt>
  </w:p>
  <w:p w14:paraId="4BC6D0C5" w14:textId="77777777" w:rsidR="006F29E1" w:rsidRDefault="006F29E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B2475" w14:textId="77777777" w:rsidR="00377ABA" w:rsidRDefault="00377ABA" w:rsidP="00444A0B">
      <w:r>
        <w:separator/>
      </w:r>
    </w:p>
  </w:footnote>
  <w:footnote w:type="continuationSeparator" w:id="0">
    <w:p w14:paraId="643FF11D" w14:textId="77777777" w:rsidR="00377ABA" w:rsidRDefault="00377ABA" w:rsidP="00444A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96790" w14:textId="77777777" w:rsidR="006F29E1" w:rsidRPr="00E71CA0" w:rsidRDefault="006F29E1" w:rsidP="00D570B6">
    <w:pPr>
      <w:pStyle w:val="Kopfzeile"/>
      <w:tabs>
        <w:tab w:val="clear" w:pos="4703"/>
        <w:tab w:val="clear" w:pos="9406"/>
        <w:tab w:val="left" w:pos="4060"/>
      </w:tabs>
      <w:rPr>
        <w:sz w:val="12"/>
        <w:szCs w:val="12"/>
      </w:rPr>
    </w:pPr>
    <w:r>
      <w:rPr>
        <w:noProof/>
        <w:lang w:bidi="ar-SA"/>
      </w:rPr>
      <w:drawing>
        <wp:anchor distT="0" distB="0" distL="114300" distR="114300" simplePos="0" relativeHeight="251663360" behindDoc="1" locked="0" layoutInCell="1" allowOverlap="1" wp14:anchorId="473B40C2" wp14:editId="47304019">
          <wp:simplePos x="0" y="0"/>
          <wp:positionH relativeFrom="margin">
            <wp:posOffset>4264660</wp:posOffset>
          </wp:positionH>
          <wp:positionV relativeFrom="paragraph">
            <wp:posOffset>-220345</wp:posOffset>
          </wp:positionV>
          <wp:extent cx="1450340" cy="285750"/>
          <wp:effectExtent l="0" t="0" r="0" b="0"/>
          <wp:wrapTight wrapText="bothSides">
            <wp:wrapPolygon edited="0">
              <wp:start x="0" y="0"/>
              <wp:lineTo x="0" y="19200"/>
              <wp:lineTo x="21184" y="19200"/>
              <wp:lineTo x="21184" y="0"/>
              <wp:lineTo x="0" y="0"/>
            </wp:wrapPolygon>
          </wp:wrapTight>
          <wp:docPr id="1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klein_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0340" cy="285750"/>
                  </a:xfrm>
                  <a:prstGeom prst="rect">
                    <a:avLst/>
                  </a:prstGeom>
                </pic:spPr>
              </pic:pic>
            </a:graphicData>
          </a:graphic>
        </wp:anchor>
      </w:drawing>
    </w:r>
    <w:r>
      <w:tab/>
    </w:r>
    <w:r>
      <w:br/>
    </w:r>
  </w:p>
  <w:p w14:paraId="4B16FE51" w14:textId="77777777" w:rsidR="006F29E1" w:rsidRDefault="00DD5544" w:rsidP="00A03C47">
    <w:pPr>
      <w:pStyle w:val="Kopfzeile"/>
      <w:tabs>
        <w:tab w:val="clear" w:pos="4703"/>
        <w:tab w:val="clear" w:pos="9406"/>
        <w:tab w:val="left" w:pos="6060"/>
      </w:tabs>
    </w:pPr>
    <w:r>
      <w:rPr>
        <w:noProof/>
        <w:lang w:bidi="ar-SA"/>
      </w:rPr>
      <mc:AlternateContent>
        <mc:Choice Requires="wps">
          <w:drawing>
            <wp:anchor distT="4294967293" distB="4294967293" distL="114300" distR="114300" simplePos="0" relativeHeight="251659264" behindDoc="0" locked="0" layoutInCell="1" allowOverlap="1" wp14:anchorId="2117CEF5" wp14:editId="296B589C">
              <wp:simplePos x="0" y="0"/>
              <wp:positionH relativeFrom="margin">
                <wp:align>center</wp:align>
              </wp:positionH>
              <wp:positionV relativeFrom="margin">
                <wp:align>top</wp:align>
              </wp:positionV>
              <wp:extent cx="5794375" cy="0"/>
              <wp:effectExtent l="0" t="0" r="34925" b="19050"/>
              <wp:wrapSquare wrapText="bothSides"/>
              <wp:docPr id="6" name="Gerade Verbindung mit Pfeil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4375" cy="0"/>
                      </a:xfrm>
                      <a:prstGeom prst="straightConnector1">
                        <a:avLst/>
                      </a:prstGeom>
                      <a:noFill/>
                      <a:ln w="6350">
                        <a:solidFill>
                          <a:srgbClr val="00136F"/>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shapetype w14:anchorId="246DDAF9" id="_x0000_t32" coordsize="21600,21600" o:spt="32" o:oned="t" path="m,l21600,21600e" filled="f">
              <v:path arrowok="t" fillok="f" o:connecttype="none"/>
              <o:lock v:ext="edit" shapetype="t"/>
            </v:shapetype>
            <v:shape id="Gerade Verbindung mit Pfeil 6" o:spid="_x0000_s1026" type="#_x0000_t32" style="position:absolute;margin-left:0;margin-top:0;width:456.25pt;height:0;z-index:251659264;visibility:visible;mso-wrap-style:square;mso-width-percent:0;mso-height-percent:0;mso-wrap-distance-left:9pt;mso-wrap-distance-top:-8e-5mm;mso-wrap-distance-right:9pt;mso-wrap-distance-bottom:-8e-5mm;mso-position-horizontal:center;mso-position-horizontal-relative:margin;mso-position-vertical:top;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" strokecolor="#00136f" strokeweight=".5pt">
              <w10:wrap type="square" anchorx="margin" anchory="margin"/>
            </v:shape>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C948E8"/>
    <w:multiLevelType w:val="hybridMultilevel"/>
    <w:tmpl w:val="42286C2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2F017E3E"/>
    <w:multiLevelType w:val="hybridMultilevel"/>
    <w:tmpl w:val="1C182374"/>
    <w:lvl w:ilvl="0" w:tplc="A7CCBFC2">
      <w:numFmt w:val="bullet"/>
      <w:lvlText w:val="•"/>
      <w:lvlJc w:val="left"/>
      <w:pPr>
        <w:ind w:left="720" w:hanging="360"/>
      </w:pPr>
      <w:rPr>
        <w:rFonts w:ascii="Arial" w:eastAsiaTheme="minorHAns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A0B"/>
    <w:rsid w:val="0000627E"/>
    <w:rsid w:val="0001171C"/>
    <w:rsid w:val="000607A2"/>
    <w:rsid w:val="000A378F"/>
    <w:rsid w:val="000D5384"/>
    <w:rsid w:val="000E1D5E"/>
    <w:rsid w:val="000F2072"/>
    <w:rsid w:val="00127A8C"/>
    <w:rsid w:val="0019501E"/>
    <w:rsid w:val="0019584B"/>
    <w:rsid w:val="00196A8D"/>
    <w:rsid w:val="001B5DC5"/>
    <w:rsid w:val="001D1465"/>
    <w:rsid w:val="001E1F19"/>
    <w:rsid w:val="0023233A"/>
    <w:rsid w:val="00290474"/>
    <w:rsid w:val="002954B2"/>
    <w:rsid w:val="0030574E"/>
    <w:rsid w:val="00377ABA"/>
    <w:rsid w:val="0038551A"/>
    <w:rsid w:val="003A5E23"/>
    <w:rsid w:val="003B3251"/>
    <w:rsid w:val="003C7CF3"/>
    <w:rsid w:val="003D6EB5"/>
    <w:rsid w:val="00404F5C"/>
    <w:rsid w:val="0041286C"/>
    <w:rsid w:val="00422060"/>
    <w:rsid w:val="004242E2"/>
    <w:rsid w:val="00432AC4"/>
    <w:rsid w:val="00444A0B"/>
    <w:rsid w:val="004C0F0D"/>
    <w:rsid w:val="005375AD"/>
    <w:rsid w:val="00586B79"/>
    <w:rsid w:val="005870D9"/>
    <w:rsid w:val="00596725"/>
    <w:rsid w:val="005C4444"/>
    <w:rsid w:val="00647212"/>
    <w:rsid w:val="00652BFB"/>
    <w:rsid w:val="006735D6"/>
    <w:rsid w:val="00682E7A"/>
    <w:rsid w:val="00683F58"/>
    <w:rsid w:val="006A73ED"/>
    <w:rsid w:val="006B30B8"/>
    <w:rsid w:val="006B556E"/>
    <w:rsid w:val="006D1E88"/>
    <w:rsid w:val="006E4940"/>
    <w:rsid w:val="006E5CAB"/>
    <w:rsid w:val="006E5CD8"/>
    <w:rsid w:val="006F29E1"/>
    <w:rsid w:val="00750909"/>
    <w:rsid w:val="00762A83"/>
    <w:rsid w:val="007773C2"/>
    <w:rsid w:val="00797ACF"/>
    <w:rsid w:val="007B0259"/>
    <w:rsid w:val="007E1F3B"/>
    <w:rsid w:val="007F6810"/>
    <w:rsid w:val="00800F22"/>
    <w:rsid w:val="008A436C"/>
    <w:rsid w:val="008B4173"/>
    <w:rsid w:val="008F2099"/>
    <w:rsid w:val="0094581B"/>
    <w:rsid w:val="00957238"/>
    <w:rsid w:val="0097517D"/>
    <w:rsid w:val="009A246A"/>
    <w:rsid w:val="00A03C47"/>
    <w:rsid w:val="00A22FE5"/>
    <w:rsid w:val="00A32FCC"/>
    <w:rsid w:val="00A52681"/>
    <w:rsid w:val="00A5433F"/>
    <w:rsid w:val="00AD2461"/>
    <w:rsid w:val="00AE52C7"/>
    <w:rsid w:val="00B14A22"/>
    <w:rsid w:val="00B322E3"/>
    <w:rsid w:val="00B57DA9"/>
    <w:rsid w:val="00B73618"/>
    <w:rsid w:val="00B832EF"/>
    <w:rsid w:val="00B85BAC"/>
    <w:rsid w:val="00B93ED7"/>
    <w:rsid w:val="00C46558"/>
    <w:rsid w:val="00D570B6"/>
    <w:rsid w:val="00D65976"/>
    <w:rsid w:val="00D979F6"/>
    <w:rsid w:val="00DC386E"/>
    <w:rsid w:val="00DD5544"/>
    <w:rsid w:val="00E020D3"/>
    <w:rsid w:val="00E35743"/>
    <w:rsid w:val="00E53323"/>
    <w:rsid w:val="00E67310"/>
    <w:rsid w:val="00E71CA0"/>
    <w:rsid w:val="00E82ADC"/>
    <w:rsid w:val="00EB6F3A"/>
    <w:rsid w:val="00EC7C4D"/>
    <w:rsid w:val="00F0037D"/>
    <w:rsid w:val="00F10A2B"/>
    <w:rsid w:val="00F24C4D"/>
    <w:rsid w:val="00F42473"/>
    <w:rsid w:val="00F46A9C"/>
    <w:rsid w:val="00F7481F"/>
    <w:rsid w:val="00F8238D"/>
    <w:rsid w:val="00F85C16"/>
    <w:rsid w:val="00FB400F"/>
    <w:rsid w:val="00FC758D"/>
    <w:rsid w:val="00FE3BE3"/>
    <w:rsid w:val="00FE5CDE"/>
    <w:rsid w:val="00FF0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2FB3D5DD"/>
  <w15:docId w15:val="{61E074DF-7BFA-4D76-B8C9-2F988DC1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44A0B"/>
    <w:pPr>
      <w:spacing w:after="0" w:line="240" w:lineRule="auto"/>
    </w:pPr>
    <w:rPr>
      <w:rFonts w:ascii="Times New Roman" w:eastAsia="Times New Roman" w:hAnsi="Times New Roman"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44A0B"/>
    <w:pPr>
      <w:tabs>
        <w:tab w:val="center" w:pos="4703"/>
        <w:tab w:val="right" w:pos="9406"/>
      </w:tabs>
    </w:pPr>
  </w:style>
  <w:style w:type="character" w:customStyle="1" w:styleId="KopfzeileZchn">
    <w:name w:val="Kopfzeile Zchn"/>
    <w:basedOn w:val="Absatz-Standardschriftart"/>
    <w:link w:val="Kopfzeile"/>
    <w:uiPriority w:val="99"/>
    <w:rsid w:val="00444A0B"/>
  </w:style>
  <w:style w:type="paragraph" w:styleId="Fuzeile">
    <w:name w:val="footer"/>
    <w:basedOn w:val="Standard"/>
    <w:link w:val="FuzeileZchn"/>
    <w:uiPriority w:val="99"/>
    <w:unhideWhenUsed/>
    <w:rsid w:val="00444A0B"/>
    <w:pPr>
      <w:tabs>
        <w:tab w:val="center" w:pos="4703"/>
        <w:tab w:val="right" w:pos="9406"/>
      </w:tabs>
    </w:pPr>
  </w:style>
  <w:style w:type="character" w:customStyle="1" w:styleId="FuzeileZchn">
    <w:name w:val="Fußzeile Zchn"/>
    <w:basedOn w:val="Absatz-Standardschriftart"/>
    <w:link w:val="Fuzeile"/>
    <w:uiPriority w:val="99"/>
    <w:rsid w:val="00444A0B"/>
  </w:style>
  <w:style w:type="paragraph" w:customStyle="1" w:styleId="Default">
    <w:name w:val="Default"/>
    <w:rsid w:val="00444A0B"/>
    <w:pPr>
      <w:autoSpaceDE w:val="0"/>
      <w:autoSpaceDN w:val="0"/>
      <w:adjustRightInd w:val="0"/>
      <w:spacing w:after="0" w:line="240" w:lineRule="auto"/>
    </w:pPr>
    <w:rPr>
      <w:rFonts w:ascii="Arial" w:hAnsi="Arial" w:cs="Arial"/>
      <w:color w:val="000000"/>
      <w:sz w:val="24"/>
      <w:szCs w:val="24"/>
    </w:rPr>
  </w:style>
  <w:style w:type="paragraph" w:customStyle="1" w:styleId="EinfAbs">
    <w:name w:val="[Einf. Abs.]"/>
    <w:basedOn w:val="Standard"/>
    <w:uiPriority w:val="99"/>
    <w:rsid w:val="00444A0B"/>
    <w:pPr>
      <w:autoSpaceDE w:val="0"/>
      <w:autoSpaceDN w:val="0"/>
      <w:adjustRightInd w:val="0"/>
      <w:spacing w:line="288" w:lineRule="auto"/>
      <w:textAlignment w:val="center"/>
    </w:pPr>
    <w:rPr>
      <w:rFonts w:ascii="Minion Pro" w:eastAsiaTheme="minorHAnsi" w:hAnsi="Minion Pro" w:cs="Minion Pro"/>
      <w:color w:val="000000"/>
    </w:rPr>
  </w:style>
  <w:style w:type="paragraph" w:styleId="StandardWeb">
    <w:name w:val="Normal (Web)"/>
    <w:basedOn w:val="Standard"/>
    <w:uiPriority w:val="99"/>
    <w:semiHidden/>
    <w:unhideWhenUsed/>
    <w:rsid w:val="000D5384"/>
    <w:pPr>
      <w:spacing w:before="100" w:beforeAutospacing="1" w:after="100" w:afterAutospacing="1"/>
    </w:pPr>
  </w:style>
  <w:style w:type="paragraph" w:styleId="Sprechblasentext">
    <w:name w:val="Balloon Text"/>
    <w:basedOn w:val="Standard"/>
    <w:link w:val="SprechblasentextZchn"/>
    <w:uiPriority w:val="99"/>
    <w:semiHidden/>
    <w:unhideWhenUsed/>
    <w:rsid w:val="007B025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B0259"/>
    <w:rPr>
      <w:rFonts w:ascii="Segoe UI" w:eastAsia="Times New Roman" w:hAnsi="Segoe UI" w:cs="Segoe UI"/>
      <w:sz w:val="18"/>
      <w:szCs w:val="18"/>
      <w:lang w:val="en-US" w:eastAsia="en-US"/>
    </w:rPr>
  </w:style>
  <w:style w:type="paragraph" w:styleId="Beschriftung">
    <w:name w:val="caption"/>
    <w:basedOn w:val="Standard"/>
    <w:next w:val="Standard"/>
    <w:uiPriority w:val="35"/>
    <w:unhideWhenUsed/>
    <w:qFormat/>
    <w:rsid w:val="00FE5CDE"/>
    <w:pPr>
      <w:spacing w:after="200"/>
    </w:pPr>
    <w:rPr>
      <w:i/>
      <w:iCs/>
      <w:color w:val="44546A" w:themeColor="text2"/>
      <w:sz w:val="18"/>
      <w:szCs w:val="18"/>
    </w:rPr>
  </w:style>
  <w:style w:type="character" w:styleId="Kommentarzeichen">
    <w:name w:val="annotation reference"/>
    <w:basedOn w:val="Absatz-Standardschriftart"/>
    <w:uiPriority w:val="99"/>
    <w:semiHidden/>
    <w:unhideWhenUsed/>
    <w:rsid w:val="00586B79"/>
    <w:rPr>
      <w:sz w:val="18"/>
      <w:szCs w:val="18"/>
    </w:rPr>
  </w:style>
  <w:style w:type="paragraph" w:styleId="Kommentartext">
    <w:name w:val="annotation text"/>
    <w:basedOn w:val="Standard"/>
    <w:link w:val="KommentartextZchn"/>
    <w:uiPriority w:val="99"/>
    <w:semiHidden/>
    <w:unhideWhenUsed/>
    <w:rsid w:val="00586B79"/>
  </w:style>
  <w:style w:type="character" w:customStyle="1" w:styleId="KommentartextZchn">
    <w:name w:val="Kommentartext Zchn"/>
    <w:basedOn w:val="Absatz-Standardschriftart"/>
    <w:link w:val="Kommentartext"/>
    <w:uiPriority w:val="99"/>
    <w:semiHidden/>
    <w:rsid w:val="00586B79"/>
    <w:rPr>
      <w:rFonts w:ascii="Times New Roman" w:eastAsia="Times New Roman" w:hAnsi="Times New Roman" w:cs="Times New Roman"/>
      <w:sz w:val="24"/>
      <w:szCs w:val="24"/>
      <w:lang w:val="en-US" w:eastAsia="en-US"/>
    </w:rPr>
  </w:style>
  <w:style w:type="paragraph" w:styleId="Kommentarthema">
    <w:name w:val="annotation subject"/>
    <w:basedOn w:val="Kommentartext"/>
    <w:next w:val="Kommentartext"/>
    <w:link w:val="KommentarthemaZchn"/>
    <w:uiPriority w:val="99"/>
    <w:semiHidden/>
    <w:unhideWhenUsed/>
    <w:rsid w:val="00586B79"/>
    <w:rPr>
      <w:b/>
      <w:bCs/>
      <w:sz w:val="20"/>
      <w:szCs w:val="20"/>
    </w:rPr>
  </w:style>
  <w:style w:type="character" w:customStyle="1" w:styleId="KommentarthemaZchn">
    <w:name w:val="Kommentarthema Zchn"/>
    <w:basedOn w:val="KommentartextZchn"/>
    <w:link w:val="Kommentarthema"/>
    <w:uiPriority w:val="99"/>
    <w:semiHidden/>
    <w:rsid w:val="00586B79"/>
    <w:rPr>
      <w:rFonts w:ascii="Times New Roman" w:eastAsia="Times New Roman" w:hAnsi="Times New Roman" w:cs="Times New Roman"/>
      <w:b/>
      <w:bCs/>
      <w:sz w:val="20"/>
      <w:szCs w:val="20"/>
      <w:lang w:val="en-US" w:eastAsia="en-US"/>
    </w:rPr>
  </w:style>
  <w:style w:type="paragraph" w:styleId="NurText">
    <w:name w:val="Plain Text"/>
    <w:basedOn w:val="Standard"/>
    <w:link w:val="NurTextZchn"/>
    <w:rsid w:val="003A5E23"/>
    <w:rPr>
      <w:rFonts w:ascii="Courier" w:hAnsi="Courier" w:cs="Arial"/>
      <w:snapToGrid w:val="0"/>
      <w:lang w:bidi="ar-SA"/>
    </w:rPr>
  </w:style>
  <w:style w:type="character" w:customStyle="1" w:styleId="NurTextZchn">
    <w:name w:val="Nur Text Zchn"/>
    <w:basedOn w:val="Absatz-Standardschriftart"/>
    <w:link w:val="NurText"/>
    <w:rsid w:val="003A5E23"/>
    <w:rPr>
      <w:rFonts w:ascii="Courier" w:eastAsia="Times New Roman" w:hAnsi="Courier" w:cs="Arial"/>
      <w:snapToGrid w:val="0"/>
      <w:sz w:val="24"/>
      <w:szCs w:val="24"/>
      <w:lang w:bidi="ar-SA"/>
    </w:rPr>
  </w:style>
  <w:style w:type="character" w:customStyle="1" w:styleId="Fuzeilegro">
    <w:name w:val="Fußzeile groß"/>
    <w:rsid w:val="003A5E23"/>
    <w:rPr>
      <w:b/>
      <w:sz w:val="18"/>
    </w:rPr>
  </w:style>
  <w:style w:type="character" w:styleId="Hervorhebung">
    <w:name w:val="Emphasis"/>
    <w:uiPriority w:val="20"/>
    <w:qFormat/>
    <w:rsid w:val="003A5E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56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5CCA5-131F-4E6C-A89E-629DB94AF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1201</Words>
  <Characters>6849</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Beiersdorf AG</Company>
  <LinksUpToDate>false</LinksUpToDate>
  <CharactersWithSpaces>8034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Behrens, Jana /BDF HAM</dc:creator>
  <cp:lastModifiedBy>Erbar, Kathrin /BDF HAM</cp:lastModifiedBy>
  <cp:revision>6</cp:revision>
  <cp:lastPrinted>2014-03-27T13:25:00Z</cp:lastPrinted>
  <dcterms:created xsi:type="dcterms:W3CDTF">2015-01-26T10:47:00Z</dcterms:created>
  <dcterms:modified xsi:type="dcterms:W3CDTF">2015-01-27T14:16:00Z</dcterms:modified>
</cp:coreProperties>
</file>